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011A0" w14:textId="77777777" w:rsidR="000B300B" w:rsidRPr="00973BD3" w:rsidRDefault="000B300B" w:rsidP="002A1275">
      <w:pPr>
        <w:spacing w:line="22" w:lineRule="atLeast"/>
        <w:jc w:val="right"/>
      </w:pPr>
      <w:r w:rsidRPr="00973BD3">
        <w:t>KINNITATUD</w:t>
      </w:r>
    </w:p>
    <w:p w14:paraId="5370FF77" w14:textId="757E83FB" w:rsidR="000B300B" w:rsidRPr="00973BD3" w:rsidRDefault="000B300B" w:rsidP="00973BD3">
      <w:pPr>
        <w:spacing w:line="22" w:lineRule="atLeast"/>
        <w:ind w:left="4956"/>
      </w:pPr>
      <w:r w:rsidRPr="00973BD3">
        <w:t xml:space="preserve">RMK  </w:t>
      </w:r>
      <w:r w:rsidR="00973BD3" w:rsidRPr="00973BD3">
        <w:t xml:space="preserve">õigus- ja hangete </w:t>
      </w:r>
      <w:r w:rsidRPr="00973BD3">
        <w:t>osakonna juhataja</w:t>
      </w:r>
    </w:p>
    <w:p w14:paraId="310557FD" w14:textId="2FC3BE24" w:rsidR="000B300B" w:rsidRPr="00973BD3" w:rsidRDefault="000B300B" w:rsidP="002A1275">
      <w:pPr>
        <w:spacing w:line="22" w:lineRule="atLeast"/>
      </w:pPr>
      <w:r w:rsidRPr="00973BD3">
        <w:tab/>
      </w:r>
      <w:r w:rsidRPr="00973BD3">
        <w:tab/>
      </w:r>
      <w:r w:rsidRPr="00973BD3">
        <w:tab/>
      </w:r>
      <w:r w:rsidRPr="00973BD3">
        <w:tab/>
      </w:r>
      <w:r w:rsidRPr="00973BD3">
        <w:tab/>
      </w:r>
      <w:r w:rsidRPr="00973BD3">
        <w:tab/>
      </w:r>
      <w:r w:rsidRPr="00973BD3">
        <w:tab/>
      </w:r>
      <w:r w:rsidRPr="00973BD3">
        <w:tab/>
      </w:r>
      <w:r w:rsidRPr="00973BD3">
        <w:tab/>
      </w:r>
      <w:r w:rsidR="009A26DA" w:rsidRPr="00973BD3">
        <w:t xml:space="preserve">  </w:t>
      </w:r>
      <w:r w:rsidRPr="00973BD3">
        <w:t xml:space="preserve">käskkirjaga nr </w:t>
      </w:r>
      <w:r w:rsidR="00973BD3" w:rsidRPr="00973BD3">
        <w:t>1-47.3126/1</w:t>
      </w:r>
    </w:p>
    <w:p w14:paraId="68DFEA98" w14:textId="77777777" w:rsidR="00972100" w:rsidRPr="00B90BD3" w:rsidRDefault="00972100" w:rsidP="002A1275">
      <w:pPr>
        <w:tabs>
          <w:tab w:val="left" w:pos="6237"/>
        </w:tabs>
        <w:spacing w:line="22" w:lineRule="atLeast"/>
        <w:jc w:val="right"/>
      </w:pPr>
    </w:p>
    <w:p w14:paraId="7137C0E0" w14:textId="77777777" w:rsidR="00972100" w:rsidRPr="00B90BD3" w:rsidRDefault="00972100" w:rsidP="002A1275">
      <w:pPr>
        <w:pStyle w:val="Pealkiri2"/>
        <w:numPr>
          <w:ilvl w:val="0"/>
          <w:numId w:val="7"/>
        </w:numPr>
        <w:spacing w:before="0" w:after="0" w:line="22" w:lineRule="atLeast"/>
        <w:ind w:left="720" w:hanging="360"/>
        <w:rPr>
          <w:rFonts w:ascii="Times New Roman" w:hAnsi="Times New Roman" w:cs="Times New Roman"/>
        </w:rPr>
      </w:pPr>
      <w:r w:rsidRPr="00B90BD3">
        <w:rPr>
          <w:rFonts w:ascii="Times New Roman" w:hAnsi="Times New Roman" w:cs="Times New Roman"/>
        </w:rPr>
        <w:t xml:space="preserve">Hanke nimetus ja viitenumber </w:t>
      </w:r>
    </w:p>
    <w:p w14:paraId="74C8A5F8" w14:textId="77777777" w:rsidR="000B300B" w:rsidRPr="00B90BD3" w:rsidRDefault="000B300B" w:rsidP="002A1275">
      <w:pPr>
        <w:spacing w:line="22" w:lineRule="atLeast"/>
        <w:rPr>
          <w:color w:val="000000" w:themeColor="text1"/>
        </w:rPr>
      </w:pPr>
    </w:p>
    <w:p w14:paraId="6B346E74" w14:textId="77777777" w:rsidR="009B4A60" w:rsidRDefault="009B4A60" w:rsidP="002A1275">
      <w:pPr>
        <w:pStyle w:val="Loendilik"/>
        <w:numPr>
          <w:ilvl w:val="1"/>
          <w:numId w:val="7"/>
        </w:numPr>
        <w:tabs>
          <w:tab w:val="center" w:pos="426"/>
          <w:tab w:val="right" w:pos="8306"/>
        </w:tabs>
        <w:spacing w:line="22" w:lineRule="atLeast"/>
        <w:rPr>
          <w:b/>
          <w:bCs/>
          <w:color w:val="000000"/>
        </w:rPr>
      </w:pPr>
      <w:r w:rsidRPr="00B90BD3">
        <w:rPr>
          <w:color w:val="000000"/>
        </w:rPr>
        <w:t xml:space="preserve">Hanke nimetus: </w:t>
      </w:r>
      <w:r w:rsidRPr="00B90BD3">
        <w:rPr>
          <w:b/>
          <w:bCs/>
          <w:color w:val="000000"/>
        </w:rPr>
        <w:t>Selisoo servaalade veerežiimi taastamistööd</w:t>
      </w:r>
    </w:p>
    <w:p w14:paraId="0F16B936" w14:textId="38CDCC1C" w:rsidR="00973BD3" w:rsidRPr="00973BD3" w:rsidRDefault="00973BD3" w:rsidP="002A1275">
      <w:pPr>
        <w:pStyle w:val="Loendilik"/>
        <w:numPr>
          <w:ilvl w:val="1"/>
          <w:numId w:val="7"/>
        </w:numPr>
        <w:tabs>
          <w:tab w:val="center" w:pos="426"/>
          <w:tab w:val="right" w:pos="8306"/>
        </w:tabs>
        <w:spacing w:line="22" w:lineRule="atLeast"/>
        <w:rPr>
          <w:color w:val="000000"/>
        </w:rPr>
      </w:pPr>
      <w:r w:rsidRPr="00973BD3">
        <w:rPr>
          <w:color w:val="000000"/>
        </w:rPr>
        <w:t>Riigihanke viitenumber: 278212</w:t>
      </w:r>
    </w:p>
    <w:p w14:paraId="557E495B" w14:textId="77777777" w:rsidR="009B4A60" w:rsidRPr="00B90BD3" w:rsidRDefault="009B4A60" w:rsidP="002A1275">
      <w:pPr>
        <w:pStyle w:val="Loendilik"/>
        <w:numPr>
          <w:ilvl w:val="1"/>
          <w:numId w:val="7"/>
        </w:numPr>
        <w:tabs>
          <w:tab w:val="center" w:pos="426"/>
          <w:tab w:val="right" w:pos="8306"/>
        </w:tabs>
        <w:spacing w:line="22" w:lineRule="atLeast"/>
        <w:rPr>
          <w:b/>
          <w:bCs/>
        </w:rPr>
      </w:pPr>
      <w:r w:rsidRPr="00B90BD3">
        <w:t>Klassifikatsioon: maaparandustööd 45112320-4; kaevetööd 45112400-9; 77210000-5 Metsaraieteenused</w:t>
      </w:r>
    </w:p>
    <w:p w14:paraId="68D11394" w14:textId="77777777" w:rsidR="009B4A60" w:rsidRPr="00B90BD3" w:rsidRDefault="009B4A60" w:rsidP="002A1275">
      <w:pPr>
        <w:pStyle w:val="Loendilik"/>
        <w:numPr>
          <w:ilvl w:val="1"/>
          <w:numId w:val="7"/>
        </w:numPr>
        <w:tabs>
          <w:tab w:val="center" w:pos="426"/>
          <w:tab w:val="right" w:pos="8306"/>
        </w:tabs>
        <w:spacing w:line="22" w:lineRule="atLeast"/>
        <w:rPr>
          <w:b/>
          <w:bCs/>
        </w:rPr>
      </w:pPr>
      <w:r w:rsidRPr="00B90BD3">
        <w:rPr>
          <w:color w:val="000000"/>
        </w:rPr>
        <w:t>Hankemenetluse liik: avatud hankemenetlus</w:t>
      </w:r>
    </w:p>
    <w:p w14:paraId="37E907B5" w14:textId="6B5F87C6" w:rsidR="009B4A60" w:rsidRPr="00B90BD3" w:rsidRDefault="009B4A60" w:rsidP="002A1275">
      <w:pPr>
        <w:pStyle w:val="Loendilik"/>
        <w:numPr>
          <w:ilvl w:val="1"/>
          <w:numId w:val="7"/>
        </w:numPr>
        <w:tabs>
          <w:tab w:val="center" w:pos="426"/>
          <w:tab w:val="right" w:pos="8306"/>
        </w:tabs>
        <w:spacing w:line="22" w:lineRule="atLeast"/>
        <w:rPr>
          <w:b/>
          <w:bCs/>
        </w:rPr>
      </w:pPr>
      <w:r w:rsidRPr="00B90BD3">
        <w:rPr>
          <w:color w:val="000000"/>
        </w:rPr>
        <w:t>Rahastaja: Euroopa Liidu Ühtekuuluvusfond</w:t>
      </w:r>
    </w:p>
    <w:p w14:paraId="01D976A9" w14:textId="77777777" w:rsidR="009B4A60" w:rsidRPr="00B90BD3" w:rsidRDefault="009B4A60" w:rsidP="00973BD3">
      <w:pPr>
        <w:pStyle w:val="Loendilik"/>
        <w:numPr>
          <w:ilvl w:val="2"/>
          <w:numId w:val="7"/>
        </w:numPr>
        <w:tabs>
          <w:tab w:val="center" w:pos="426"/>
          <w:tab w:val="right" w:pos="8306"/>
        </w:tabs>
        <w:spacing w:line="22" w:lineRule="atLeast"/>
        <w:rPr>
          <w:b/>
          <w:bCs/>
        </w:rPr>
      </w:pPr>
      <w:r w:rsidRPr="00B90BD3">
        <w:rPr>
          <w:color w:val="000000"/>
        </w:rPr>
        <w:t>Meede: 2021-2027.2.3 (EK nr 2.4) Kliimamuutustega kohanemine, katastroofiriski ennetamine (Valdkond 2021-2027.2.3.21 Elupaikade taastamine kliimamuutustega kohanemise valmisoleku suurendamiseks).</w:t>
      </w:r>
    </w:p>
    <w:p w14:paraId="0EA9E4F3" w14:textId="77777777" w:rsidR="009B4A60" w:rsidRPr="00B90BD3" w:rsidRDefault="009B4A60" w:rsidP="00973BD3">
      <w:pPr>
        <w:pStyle w:val="Loendilik"/>
        <w:numPr>
          <w:ilvl w:val="2"/>
          <w:numId w:val="7"/>
        </w:numPr>
        <w:tabs>
          <w:tab w:val="center" w:pos="426"/>
          <w:tab w:val="right" w:pos="8306"/>
        </w:tabs>
        <w:spacing w:line="22" w:lineRule="atLeast"/>
        <w:rPr>
          <w:b/>
          <w:bCs/>
        </w:rPr>
      </w:pPr>
      <w:r w:rsidRPr="00B90BD3">
        <w:rPr>
          <w:color w:val="000000"/>
        </w:rPr>
        <w:t>Projekti nimetus: „Liikide ja elupaikade soodsa seisundi ning maastike mitmekesisuse tagamine“</w:t>
      </w:r>
    </w:p>
    <w:p w14:paraId="26C0F08F" w14:textId="77777777" w:rsidR="009B4A60" w:rsidRPr="00B90BD3" w:rsidRDefault="009B4A60" w:rsidP="00973BD3">
      <w:pPr>
        <w:pStyle w:val="Loendilik"/>
        <w:numPr>
          <w:ilvl w:val="2"/>
          <w:numId w:val="7"/>
        </w:numPr>
        <w:tabs>
          <w:tab w:val="center" w:pos="426"/>
          <w:tab w:val="right" w:pos="8306"/>
        </w:tabs>
        <w:spacing w:line="22" w:lineRule="atLeast"/>
        <w:rPr>
          <w:b/>
          <w:bCs/>
        </w:rPr>
      </w:pPr>
      <w:r w:rsidRPr="00B90BD3">
        <w:rPr>
          <w:color w:val="000000"/>
        </w:rPr>
        <w:t>Projekti number: 2021-2027.2.03.23-0006</w:t>
      </w:r>
    </w:p>
    <w:p w14:paraId="337ADCD3" w14:textId="359A1342" w:rsidR="2D06710F" w:rsidRPr="00B90BD3" w:rsidRDefault="2D06710F" w:rsidP="002A1275">
      <w:pPr>
        <w:pStyle w:val="Default"/>
        <w:spacing w:line="22" w:lineRule="atLeast"/>
        <w:rPr>
          <w:color w:val="000000" w:themeColor="text1"/>
        </w:rPr>
      </w:pPr>
    </w:p>
    <w:p w14:paraId="09E336BB" w14:textId="77777777" w:rsidR="0056164D" w:rsidRPr="00B90BD3" w:rsidRDefault="0056164D" w:rsidP="002A1275">
      <w:pPr>
        <w:pStyle w:val="Default"/>
        <w:spacing w:line="22" w:lineRule="atLeast"/>
        <w:rPr>
          <w:color w:val="000000" w:themeColor="text1"/>
        </w:rPr>
      </w:pPr>
    </w:p>
    <w:p w14:paraId="0B4DAEAA" w14:textId="26C4C122" w:rsidR="0056164D" w:rsidRDefault="0056164D" w:rsidP="002A1275">
      <w:pPr>
        <w:pStyle w:val="Pealkiri2"/>
        <w:numPr>
          <w:ilvl w:val="0"/>
          <w:numId w:val="7"/>
        </w:numPr>
        <w:spacing w:before="0" w:after="0" w:line="22" w:lineRule="atLeast"/>
        <w:rPr>
          <w:rFonts w:ascii="Times New Roman" w:hAnsi="Times New Roman" w:cs="Times New Roman"/>
          <w:i w:val="0"/>
          <w:iCs w:val="0"/>
        </w:rPr>
      </w:pPr>
      <w:r w:rsidRPr="00973BD3">
        <w:rPr>
          <w:rFonts w:ascii="Times New Roman" w:hAnsi="Times New Roman" w:cs="Times New Roman"/>
          <w:i w:val="0"/>
          <w:iCs w:val="0"/>
        </w:rPr>
        <w:t>Info hanke kohta</w:t>
      </w:r>
    </w:p>
    <w:p w14:paraId="4B192C82" w14:textId="77777777" w:rsidR="00973BD3" w:rsidRPr="00973BD3" w:rsidRDefault="00973BD3" w:rsidP="00973BD3"/>
    <w:p w14:paraId="3E325C7E" w14:textId="77777777" w:rsidR="0056164D" w:rsidRPr="00B90BD3" w:rsidRDefault="0056164D" w:rsidP="00973BD3">
      <w:pPr>
        <w:pStyle w:val="Pealkiri2"/>
        <w:numPr>
          <w:ilvl w:val="1"/>
          <w:numId w:val="7"/>
        </w:numPr>
        <w:spacing w:before="0" w:after="0"/>
        <w:rPr>
          <w:rFonts w:ascii="Times New Roman" w:hAnsi="Times New Roman" w:cs="Times New Roman"/>
          <w:i w:val="0"/>
          <w:sz w:val="24"/>
          <w:szCs w:val="24"/>
        </w:rPr>
      </w:pPr>
      <w:r w:rsidRPr="00B90BD3">
        <w:rPr>
          <w:rFonts w:ascii="Times New Roman" w:hAnsi="Times New Roman" w:cs="Times New Roman"/>
          <w:i w:val="0"/>
          <w:sz w:val="24"/>
          <w:szCs w:val="24"/>
        </w:rPr>
        <w:t>Hankedokumendid, tehniline info</w:t>
      </w:r>
    </w:p>
    <w:p w14:paraId="2D13121C" w14:textId="77777777" w:rsidR="0056164D" w:rsidRPr="00B90BD3" w:rsidRDefault="0056164D" w:rsidP="002A1275">
      <w:pPr>
        <w:pStyle w:val="Loendilik"/>
        <w:numPr>
          <w:ilvl w:val="2"/>
          <w:numId w:val="7"/>
        </w:numPr>
        <w:spacing w:line="22" w:lineRule="atLeast"/>
      </w:pPr>
      <w:r w:rsidRPr="00B90BD3">
        <w:t>Hange viiakse läbi riigihangete keskkonnas (edaspidi eRHR). Hankes osalemiseks, teavituste saamiseks ja küsimuste esitamiseks läbi eRHRi peavad pakkujad avaldama oma kontaktandmed, registreerudes hanke juurde „Hankes osalejad“ lehel.</w:t>
      </w:r>
    </w:p>
    <w:p w14:paraId="4FAA88D3" w14:textId="77777777" w:rsidR="0056164D" w:rsidRPr="00B90BD3" w:rsidRDefault="0056164D" w:rsidP="002A1275">
      <w:pPr>
        <w:pStyle w:val="Loendilik"/>
        <w:numPr>
          <w:ilvl w:val="2"/>
          <w:numId w:val="7"/>
        </w:numPr>
        <w:spacing w:line="22" w:lineRule="atLeast"/>
      </w:pPr>
      <w:r w:rsidRPr="00B90BD3">
        <w:t>Kõik selgitused huvitatud isikutelt laekunud küsimustele ning muudatused hankedokumentides tehakse kättesaadavaks eRHR kaudu. Pärast teate avaldamist või dokumendi lisamist saadab eRHRi süsteem automaatteavituse registreeritud isikutele. Samuti esitab hankija kõik otsused pakkujatele eRHR süsteemi kaudu, mille lisamise kohta saadab eRHRi süsteem automaatteavituse.</w:t>
      </w:r>
    </w:p>
    <w:p w14:paraId="5C4FD986" w14:textId="77777777" w:rsidR="0056164D" w:rsidRPr="00B90BD3" w:rsidRDefault="0056164D" w:rsidP="002A1275">
      <w:pPr>
        <w:pStyle w:val="Loendilik"/>
        <w:numPr>
          <w:ilvl w:val="2"/>
          <w:numId w:val="7"/>
        </w:numPr>
        <w:spacing w:line="22" w:lineRule="atLeast"/>
      </w:pPr>
      <w:r w:rsidRPr="00B90BD3">
        <w:t>Hankija otsustas käesolevat riigihanget ühe menetluse raames mitte osadeks jagada, kuna riigihanke ese tervikuna on tehniliselt ja majanduslikult olemuslikult seotud ning selle koostoimimine on oluline. Riigihanke osadeks jagamine põhjustaks hankijale olulist ebamugavust ja märkimisväärseid lisakulusid.</w:t>
      </w:r>
    </w:p>
    <w:p w14:paraId="7E58BF78" w14:textId="77777777" w:rsidR="0056164D" w:rsidRPr="00B90BD3" w:rsidRDefault="0056164D" w:rsidP="002A1275">
      <w:pPr>
        <w:pStyle w:val="Loendilik"/>
        <w:numPr>
          <w:ilvl w:val="2"/>
          <w:numId w:val="7"/>
        </w:numPr>
        <w:spacing w:line="22" w:lineRule="atLeast"/>
      </w:pPr>
      <w:r w:rsidRPr="00B90BD3">
        <w:t xml:space="preserve">⁠Iga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w:t>
      </w:r>
      <w:r w:rsidRPr="00B90BD3">
        <w:lastRenderedPageBreak/>
        <w:t>hankelepingu täitmisel kasutada samaväärset, siis ta näitab selle pakkumuses vabas vormis ära. Samaväärsuse kontrollimiseks esitab pakkuja vabas vormis selgitused ja tõendid.</w:t>
      </w:r>
    </w:p>
    <w:p w14:paraId="2DB65DF9" w14:textId="77777777" w:rsidR="0056164D" w:rsidRPr="00B90BD3" w:rsidRDefault="0056164D" w:rsidP="00973BD3">
      <w:pPr>
        <w:pStyle w:val="Pealkiri3"/>
        <w:numPr>
          <w:ilvl w:val="1"/>
          <w:numId w:val="7"/>
        </w:numPr>
        <w:spacing w:before="0" w:after="0"/>
        <w:rPr>
          <w:rFonts w:ascii="Times New Roman" w:hAnsi="Times New Roman" w:cs="Times New Roman"/>
          <w:sz w:val="24"/>
          <w:szCs w:val="24"/>
        </w:rPr>
      </w:pPr>
      <w:r w:rsidRPr="00B90BD3">
        <w:rPr>
          <w:rFonts w:ascii="Times New Roman" w:hAnsi="Times New Roman" w:cs="Times New Roman"/>
          <w:sz w:val="24"/>
          <w:szCs w:val="24"/>
        </w:rPr>
        <w:t>Pakkumuste esitamine</w:t>
      </w:r>
    </w:p>
    <w:p w14:paraId="483FEB34" w14:textId="77777777" w:rsidR="0056164D" w:rsidRPr="00B90BD3" w:rsidRDefault="0056164D" w:rsidP="002A1275">
      <w:pPr>
        <w:autoSpaceDE w:val="0"/>
        <w:autoSpaceDN w:val="0"/>
        <w:adjustRightInd w:val="0"/>
        <w:spacing w:line="22" w:lineRule="atLeast"/>
      </w:pPr>
      <w:r w:rsidRPr="00B90BD3">
        <w:t xml:space="preserve">Pakkumus tuleb esitada elektrooniliselt eRHRi keskkonna kaudu aadressil </w:t>
      </w:r>
      <w:hyperlink r:id="rId11" w:history="1">
        <w:r w:rsidRPr="00B90BD3">
          <w:rPr>
            <w:rStyle w:val="Hperlink"/>
          </w:rPr>
          <w:t>https://riigihanked.riik.ee</w:t>
        </w:r>
      </w:hyperlink>
      <w:r w:rsidRPr="00B90BD3">
        <w:t xml:space="preserve"> hanketeates toodud ajaks.</w:t>
      </w:r>
    </w:p>
    <w:p w14:paraId="572F0A3F" w14:textId="77777777" w:rsidR="0056164D" w:rsidRPr="00B90BD3" w:rsidRDefault="0056164D" w:rsidP="00973BD3">
      <w:pPr>
        <w:pStyle w:val="Pealkiri3"/>
        <w:numPr>
          <w:ilvl w:val="1"/>
          <w:numId w:val="7"/>
        </w:numPr>
        <w:spacing w:before="0" w:after="0"/>
        <w:rPr>
          <w:rFonts w:ascii="Times New Roman" w:hAnsi="Times New Roman" w:cs="Times New Roman"/>
          <w:sz w:val="24"/>
          <w:szCs w:val="24"/>
        </w:rPr>
      </w:pPr>
      <w:r w:rsidRPr="00B90BD3">
        <w:rPr>
          <w:rFonts w:ascii="Times New Roman" w:hAnsi="Times New Roman" w:cs="Times New Roman"/>
          <w:sz w:val="24"/>
          <w:szCs w:val="24"/>
        </w:rPr>
        <w:t>Pakkumuste avamine</w:t>
      </w:r>
    </w:p>
    <w:p w14:paraId="42A9035B" w14:textId="77777777" w:rsidR="0056164D" w:rsidRPr="00B90BD3" w:rsidRDefault="0056164D" w:rsidP="002A1275">
      <w:pPr>
        <w:spacing w:line="22" w:lineRule="atLeast"/>
      </w:pPr>
      <w:r w:rsidRPr="00B90BD3">
        <w:t>Pakkumused avatakse hankija poolt eRHRi keskkonnas hanketeates toodud aja saabumise järel.</w:t>
      </w:r>
    </w:p>
    <w:p w14:paraId="50172F06" w14:textId="77777777" w:rsidR="0056164D" w:rsidRPr="00B90BD3" w:rsidRDefault="0056164D" w:rsidP="002A1275">
      <w:pPr>
        <w:pStyle w:val="Default"/>
        <w:spacing w:line="22" w:lineRule="atLeast"/>
        <w:rPr>
          <w:color w:val="000000" w:themeColor="text1"/>
        </w:rPr>
      </w:pPr>
    </w:p>
    <w:p w14:paraId="4790DCFC" w14:textId="77777777" w:rsidR="000B300B" w:rsidRPr="00B90BD3" w:rsidRDefault="000B300B" w:rsidP="002A1275">
      <w:pPr>
        <w:spacing w:line="22" w:lineRule="atLeast"/>
      </w:pPr>
    </w:p>
    <w:p w14:paraId="1891AB08" w14:textId="77777777" w:rsidR="000C4F02" w:rsidRPr="00973BD3" w:rsidRDefault="000C4F02" w:rsidP="002A1275">
      <w:pPr>
        <w:pStyle w:val="Pealkiri2"/>
        <w:numPr>
          <w:ilvl w:val="0"/>
          <w:numId w:val="7"/>
        </w:numPr>
        <w:spacing w:before="0" w:after="0" w:line="22" w:lineRule="atLeast"/>
        <w:contextualSpacing/>
        <w:rPr>
          <w:rFonts w:ascii="Times New Roman" w:hAnsi="Times New Roman" w:cs="Times New Roman"/>
          <w:i w:val="0"/>
          <w:iCs w:val="0"/>
        </w:rPr>
      </w:pPr>
      <w:r w:rsidRPr="00973BD3">
        <w:rPr>
          <w:rFonts w:ascii="Times New Roman" w:hAnsi="Times New Roman" w:cs="Times New Roman"/>
          <w:i w:val="0"/>
          <w:iCs w:val="0"/>
        </w:rPr>
        <w:t>Tööde iseloomustus ja tingimused</w:t>
      </w:r>
    </w:p>
    <w:p w14:paraId="30D7FB0B" w14:textId="77777777" w:rsidR="00ED4F40" w:rsidRPr="00B90BD3" w:rsidRDefault="00ED4F40" w:rsidP="002A1275">
      <w:pPr>
        <w:pStyle w:val="Loendilik"/>
        <w:spacing w:line="22" w:lineRule="atLeast"/>
        <w:ind w:left="0"/>
        <w:contextualSpacing w:val="0"/>
      </w:pPr>
    </w:p>
    <w:p w14:paraId="7D797238" w14:textId="77777777" w:rsidR="00B63D2A" w:rsidRPr="00B90BD3" w:rsidRDefault="00B63D2A" w:rsidP="002A1275">
      <w:pPr>
        <w:pStyle w:val="Loendilik"/>
        <w:numPr>
          <w:ilvl w:val="1"/>
          <w:numId w:val="7"/>
        </w:numPr>
        <w:spacing w:line="22" w:lineRule="atLeast"/>
        <w:rPr>
          <w:color w:val="000000"/>
          <w:lang w:eastAsia="et-EE"/>
        </w:rPr>
      </w:pPr>
      <w:r w:rsidRPr="00B90BD3">
        <w:rPr>
          <w:color w:val="000000"/>
          <w:lang w:eastAsia="et-EE"/>
        </w:rPr>
        <w:t>Töö eesmärgiks on eelduste loomine Selisoo raba servaalade ja Selisoo Suurlauka seisundi parandamiseks. Lisaks luua eeldused soo- ja soovikumetsade taastumiseks Selisoo servaaladel.</w:t>
      </w:r>
    </w:p>
    <w:p w14:paraId="371FD9C9" w14:textId="77777777" w:rsidR="00B63D2A" w:rsidRPr="00B90BD3" w:rsidRDefault="00B63D2A" w:rsidP="002A1275">
      <w:pPr>
        <w:pStyle w:val="Loendilik"/>
        <w:numPr>
          <w:ilvl w:val="1"/>
          <w:numId w:val="7"/>
        </w:numPr>
        <w:spacing w:line="22" w:lineRule="atLeast"/>
      </w:pPr>
      <w:r w:rsidRPr="00B90BD3">
        <w:t>Tööobjekt asub Ida - Viru maakonnas, Alutaguse vallas, Metsküla ja Väike-</w:t>
      </w:r>
      <w:proofErr w:type="spellStart"/>
      <w:r w:rsidRPr="00B90BD3">
        <w:t>Pungerja</w:t>
      </w:r>
      <w:proofErr w:type="spellEnd"/>
      <w:r w:rsidRPr="00B90BD3">
        <w:t xml:space="preserve">  külades. </w:t>
      </w:r>
    </w:p>
    <w:p w14:paraId="5BF2CF35" w14:textId="77777777" w:rsidR="00B63D2A" w:rsidRPr="00B90BD3" w:rsidRDefault="00B63D2A" w:rsidP="002A1275">
      <w:pPr>
        <w:pStyle w:val="Loendilik"/>
        <w:numPr>
          <w:ilvl w:val="1"/>
          <w:numId w:val="7"/>
        </w:numPr>
        <w:spacing w:line="22" w:lineRule="atLeast"/>
      </w:pPr>
      <w:r w:rsidRPr="00B90BD3">
        <w:t xml:space="preserve">Tööde teostamise aluseks on AS Maa ja Vesi poolt koostatud „Selisoo servaalade veerežiimi taastamistööde projekt“ (Töö nr 221417). </w:t>
      </w:r>
    </w:p>
    <w:p w14:paraId="2EAABFB5" w14:textId="78F7F65C" w:rsidR="006D131F" w:rsidRDefault="00B63D2A" w:rsidP="00303636">
      <w:pPr>
        <w:pStyle w:val="Loendilik"/>
        <w:numPr>
          <w:ilvl w:val="1"/>
          <w:numId w:val="7"/>
        </w:numPr>
        <w:spacing w:line="22" w:lineRule="atLeast"/>
      </w:pPr>
      <w:r w:rsidRPr="00B90BD3">
        <w:t>Veerežiimi taastamiseks ning märgalale iseloomuliku taimestiku taastumise kujunemiseks tuleb raiuda trassid ja rajatavate paisude asukohad, täita kuivenduskraavid pinnasega ja eemaldada kraavivallid, rajada veevoolu takistamiseks 3 tüüpi paisusid, likvideerida ja  ehitada 1 truup, likvideerida olemasoleva loodusraja rajalõik, ehitada loodusrajale uu</w:t>
      </w:r>
      <w:r w:rsidR="008C6BE5" w:rsidRPr="00B90BD3">
        <w:t>s</w:t>
      </w:r>
      <w:r w:rsidRPr="00B90BD3">
        <w:t xml:space="preserve"> laudteelõik,  rajada tööde teostamise ajaks ajutised </w:t>
      </w:r>
      <w:proofErr w:type="spellStart"/>
      <w:r w:rsidRPr="00B90BD3">
        <w:t>ülepääsud</w:t>
      </w:r>
      <w:proofErr w:type="spellEnd"/>
      <w:r w:rsidRPr="00B90BD3">
        <w:t>.</w:t>
      </w:r>
    </w:p>
    <w:p w14:paraId="76CD91E3" w14:textId="77777777" w:rsidR="00122848" w:rsidRPr="00B90BD3" w:rsidRDefault="00122848" w:rsidP="00122848">
      <w:pPr>
        <w:pStyle w:val="Loendilik"/>
        <w:spacing w:line="22" w:lineRule="atLeast"/>
        <w:ind w:left="0"/>
      </w:pPr>
    </w:p>
    <w:p w14:paraId="298E3480" w14:textId="77777777" w:rsidR="00D80710" w:rsidRDefault="00B63D2A" w:rsidP="002A1275">
      <w:pPr>
        <w:pStyle w:val="Loendilik"/>
        <w:numPr>
          <w:ilvl w:val="1"/>
          <w:numId w:val="7"/>
        </w:numPr>
        <w:spacing w:line="22" w:lineRule="atLeast"/>
        <w:rPr>
          <w:highlight w:val="yellow"/>
        </w:rPr>
      </w:pPr>
      <w:r w:rsidRPr="000F6BB9">
        <w:rPr>
          <w:highlight w:val="yellow"/>
        </w:rPr>
        <w:t xml:space="preserve">Objektiga on kohustuslik eelnev juhendatud tutvumine </w:t>
      </w:r>
      <w:r w:rsidR="00D80710">
        <w:rPr>
          <w:highlight w:val="yellow"/>
        </w:rPr>
        <w:t xml:space="preserve">hankija määratud aegadel: </w:t>
      </w:r>
    </w:p>
    <w:p w14:paraId="470BA41B" w14:textId="69E503D6" w:rsidR="00911FD4" w:rsidRPr="00911FD4" w:rsidRDefault="00D80710" w:rsidP="00D80710">
      <w:pPr>
        <w:pStyle w:val="Loendilik"/>
        <w:spacing w:line="22" w:lineRule="atLeast"/>
        <w:ind w:left="0"/>
        <w:rPr>
          <w:highlight w:val="yellow"/>
        </w:rPr>
      </w:pPr>
      <w:r>
        <w:rPr>
          <w:b/>
          <w:bCs/>
          <w:highlight w:val="yellow"/>
        </w:rPr>
        <w:t>12</w:t>
      </w:r>
      <w:r w:rsidR="00B63D2A" w:rsidRPr="003521CC">
        <w:rPr>
          <w:b/>
          <w:bCs/>
          <w:highlight w:val="yellow"/>
        </w:rPr>
        <w:t>.</w:t>
      </w:r>
      <w:r w:rsidR="008D4853" w:rsidRPr="003521CC">
        <w:rPr>
          <w:b/>
          <w:bCs/>
          <w:highlight w:val="yellow"/>
        </w:rPr>
        <w:t xml:space="preserve"> </w:t>
      </w:r>
      <w:r w:rsidR="008D2C98" w:rsidRPr="003521CC">
        <w:rPr>
          <w:b/>
          <w:bCs/>
          <w:highlight w:val="yellow"/>
        </w:rPr>
        <w:t>juuni</w:t>
      </w:r>
      <w:r w:rsidR="00B63D2A" w:rsidRPr="003521CC">
        <w:rPr>
          <w:b/>
          <w:bCs/>
          <w:highlight w:val="yellow"/>
        </w:rPr>
        <w:t xml:space="preserve"> 2024</w:t>
      </w:r>
      <w:r w:rsidR="00B63D2A" w:rsidRPr="000F6BB9">
        <w:rPr>
          <w:highlight w:val="yellow"/>
        </w:rPr>
        <w:t xml:space="preserve"> </w:t>
      </w:r>
      <w:r w:rsidR="00B63D2A" w:rsidRPr="00D80710">
        <w:rPr>
          <w:b/>
          <w:bCs/>
          <w:highlight w:val="yellow"/>
        </w:rPr>
        <w:t>kell 10</w:t>
      </w:r>
      <w:r w:rsidR="00DB615E" w:rsidRPr="00D80710">
        <w:rPr>
          <w:b/>
          <w:bCs/>
          <w:highlight w:val="yellow"/>
        </w:rPr>
        <w:t>.00</w:t>
      </w:r>
      <w:r w:rsidR="00B63D2A" w:rsidRPr="00D80710">
        <w:rPr>
          <w:highlight w:val="yellow"/>
        </w:rPr>
        <w:t xml:space="preserve"> </w:t>
      </w:r>
      <w:r w:rsidR="000F6BB9" w:rsidRPr="00911FD4">
        <w:rPr>
          <w:b/>
          <w:bCs/>
        </w:rPr>
        <w:t>(</w:t>
      </w:r>
      <w:r w:rsidR="000F6BB9" w:rsidRPr="00D80710">
        <w:t>erandina kokkuleppel  muul ajal</w:t>
      </w:r>
      <w:r w:rsidR="000F6BB9" w:rsidRPr="00911FD4">
        <w:rPr>
          <w:b/>
          <w:bCs/>
        </w:rPr>
        <w:t>).</w:t>
      </w:r>
      <w:r w:rsidR="000F6BB9" w:rsidRPr="000F6BB9">
        <w:t xml:space="preserve"> </w:t>
      </w:r>
    </w:p>
    <w:p w14:paraId="6D8B0CA3" w14:textId="50221850" w:rsidR="00B63D2A" w:rsidRPr="000F6BB9" w:rsidRDefault="00B63D2A" w:rsidP="00911FD4">
      <w:pPr>
        <w:pStyle w:val="Loendilik"/>
        <w:spacing w:line="22" w:lineRule="atLeast"/>
        <w:ind w:left="0"/>
        <w:rPr>
          <w:rStyle w:val="Hperlink"/>
          <w:color w:val="auto"/>
          <w:highlight w:val="yellow"/>
          <w:u w:val="none"/>
        </w:rPr>
      </w:pPr>
      <w:r w:rsidRPr="000F6BB9">
        <w:t xml:space="preserve">Eelnevalt registreeruda: Harti Paimets, 503 6358, e-post </w:t>
      </w:r>
      <w:hyperlink r:id="rId12" w:history="1">
        <w:r w:rsidRPr="000F6BB9">
          <w:rPr>
            <w:rStyle w:val="Hperlink"/>
          </w:rPr>
          <w:t>harti.paimets@rmk.ee</w:t>
        </w:r>
      </w:hyperlink>
    </w:p>
    <w:p w14:paraId="243ADD44" w14:textId="77777777" w:rsidR="00D80710" w:rsidRDefault="00D80710" w:rsidP="002A1275">
      <w:pPr>
        <w:pStyle w:val="Loendilik"/>
        <w:spacing w:line="22" w:lineRule="atLeast"/>
        <w:ind w:left="0"/>
        <w:rPr>
          <w:rStyle w:val="Hperlink"/>
          <w:color w:val="auto"/>
          <w:u w:val="none"/>
        </w:rPr>
      </w:pPr>
    </w:p>
    <w:p w14:paraId="2EF87CEE" w14:textId="57D1BC8A" w:rsidR="00D80710" w:rsidRDefault="00291AFC" w:rsidP="002A1275">
      <w:pPr>
        <w:pStyle w:val="Loendilik"/>
        <w:spacing w:line="22" w:lineRule="atLeast"/>
        <w:ind w:left="0"/>
        <w:rPr>
          <w:rStyle w:val="Hperlink"/>
          <w:color w:val="auto"/>
          <w:u w:val="none"/>
        </w:rPr>
      </w:pPr>
      <w:r w:rsidRPr="000F6BB9">
        <w:rPr>
          <w:rStyle w:val="Hperlink"/>
          <w:color w:val="auto"/>
          <w:u w:val="none"/>
        </w:rPr>
        <w:t xml:space="preserve">Kogunemiskoht on </w:t>
      </w:r>
      <w:r w:rsidR="00607B95" w:rsidRPr="000F6BB9">
        <w:rPr>
          <w:rStyle w:val="Hperlink"/>
          <w:color w:val="auto"/>
          <w:u w:val="none"/>
        </w:rPr>
        <w:t xml:space="preserve">Mäetaguse </w:t>
      </w:r>
      <w:proofErr w:type="spellStart"/>
      <w:r w:rsidR="004D2B5F" w:rsidRPr="000F6BB9">
        <w:rPr>
          <w:rStyle w:val="Hperlink"/>
          <w:color w:val="auto"/>
          <w:u w:val="none"/>
        </w:rPr>
        <w:t>Manor</w:t>
      </w:r>
      <w:proofErr w:type="spellEnd"/>
      <w:r w:rsidR="004D2B5F" w:rsidRPr="000F6BB9">
        <w:rPr>
          <w:rStyle w:val="Hperlink"/>
          <w:color w:val="auto"/>
          <w:u w:val="none"/>
        </w:rPr>
        <w:t xml:space="preserve"> Hotel &amp;</w:t>
      </w:r>
      <w:r w:rsidR="00082664" w:rsidRPr="000F6BB9">
        <w:rPr>
          <w:rStyle w:val="Hperlink"/>
          <w:color w:val="auto"/>
          <w:u w:val="none"/>
        </w:rPr>
        <w:t>SPA parklas aadressil Pargi tn. 1</w:t>
      </w:r>
      <w:r w:rsidR="0097784F" w:rsidRPr="000F6BB9">
        <w:rPr>
          <w:rStyle w:val="Hperlink"/>
          <w:color w:val="auto"/>
          <w:u w:val="none"/>
        </w:rPr>
        <w:t xml:space="preserve">, </w:t>
      </w:r>
      <w:r w:rsidR="00397222" w:rsidRPr="000F6BB9">
        <w:rPr>
          <w:rStyle w:val="Hperlink"/>
          <w:color w:val="auto"/>
          <w:u w:val="none"/>
        </w:rPr>
        <w:t>Mäetaguse küla, Ida-Virumaa</w:t>
      </w:r>
      <w:r w:rsidRPr="000F6BB9">
        <w:rPr>
          <w:rStyle w:val="Hperlink"/>
          <w:color w:val="auto"/>
          <w:u w:val="none"/>
        </w:rPr>
        <w:t xml:space="preserve">. </w:t>
      </w:r>
      <w:r w:rsidR="00BB742F" w:rsidRPr="000F6BB9">
        <w:rPr>
          <w:rStyle w:val="Hperlink"/>
          <w:color w:val="auto"/>
          <w:u w:val="none"/>
        </w:rPr>
        <w:t xml:space="preserve">Nimetatud kuupäevadel </w:t>
      </w:r>
      <w:r w:rsidR="00B1014B" w:rsidRPr="000F6BB9">
        <w:rPr>
          <w:rStyle w:val="Hperlink"/>
          <w:color w:val="auto"/>
          <w:u w:val="none"/>
        </w:rPr>
        <w:t>tutvustab</w:t>
      </w:r>
      <w:r w:rsidR="004613B9" w:rsidRPr="000F6BB9">
        <w:rPr>
          <w:rStyle w:val="Hperlink"/>
          <w:color w:val="auto"/>
          <w:u w:val="none"/>
        </w:rPr>
        <w:t xml:space="preserve"> hankija tööobjekti</w:t>
      </w:r>
      <w:r w:rsidR="00E83672" w:rsidRPr="000F6BB9">
        <w:rPr>
          <w:rStyle w:val="Hperlink"/>
          <w:color w:val="auto"/>
          <w:u w:val="none"/>
        </w:rPr>
        <w:t xml:space="preserve"> ning </w:t>
      </w:r>
      <w:r w:rsidRPr="000F6BB9">
        <w:rPr>
          <w:rStyle w:val="Hperlink"/>
          <w:color w:val="auto"/>
          <w:u w:val="none"/>
        </w:rPr>
        <w:t>vormistab  objektiga juhendatud tutvumis</w:t>
      </w:r>
      <w:r w:rsidR="00D67BFD" w:rsidRPr="000F6BB9">
        <w:rPr>
          <w:rStyle w:val="Hperlink"/>
          <w:color w:val="auto"/>
          <w:u w:val="none"/>
        </w:rPr>
        <w:t xml:space="preserve">päeval </w:t>
      </w:r>
      <w:r w:rsidR="004475C6" w:rsidRPr="000F6BB9">
        <w:rPr>
          <w:rStyle w:val="Hperlink"/>
          <w:color w:val="auto"/>
          <w:u w:val="none"/>
        </w:rPr>
        <w:t xml:space="preserve">osalemise </w:t>
      </w:r>
      <w:r w:rsidRPr="000F6BB9">
        <w:rPr>
          <w:rStyle w:val="Hperlink"/>
          <w:color w:val="auto"/>
          <w:u w:val="none"/>
        </w:rPr>
        <w:t>kohta tõendi. Kui pakkujat esindab tutvumis</w:t>
      </w:r>
      <w:r w:rsidR="0084410D" w:rsidRPr="000F6BB9">
        <w:rPr>
          <w:rStyle w:val="Hperlink"/>
          <w:color w:val="auto"/>
          <w:u w:val="none"/>
        </w:rPr>
        <w:t>päeval</w:t>
      </w:r>
      <w:r w:rsidRPr="000F6BB9">
        <w:rPr>
          <w:rStyle w:val="Hperlink"/>
          <w:color w:val="auto"/>
          <w:u w:val="none"/>
        </w:rPr>
        <w:t xml:space="preserve"> volitatud esindaja</w:t>
      </w:r>
      <w:r w:rsidR="006D54BE" w:rsidRPr="000F6BB9">
        <w:rPr>
          <w:rStyle w:val="Hperlink"/>
          <w:color w:val="auto"/>
          <w:u w:val="none"/>
        </w:rPr>
        <w:t xml:space="preserve"> siis</w:t>
      </w:r>
      <w:r w:rsidRPr="000F6BB9">
        <w:rPr>
          <w:rStyle w:val="Hperlink"/>
          <w:color w:val="auto"/>
          <w:u w:val="none"/>
        </w:rPr>
        <w:t xml:space="preserve"> palume esitada </w:t>
      </w:r>
      <w:r w:rsidR="00331710" w:rsidRPr="000F6BB9">
        <w:rPr>
          <w:rStyle w:val="Hperlink"/>
          <w:color w:val="auto"/>
          <w:u w:val="none"/>
        </w:rPr>
        <w:t xml:space="preserve">esindamise </w:t>
      </w:r>
      <w:r w:rsidR="002F4B1C" w:rsidRPr="000F6BB9">
        <w:rPr>
          <w:rStyle w:val="Hperlink"/>
          <w:color w:val="auto"/>
          <w:u w:val="none"/>
        </w:rPr>
        <w:t xml:space="preserve">kohta juhatuse liikme poolt allkirjastatud </w:t>
      </w:r>
      <w:r w:rsidRPr="000F6BB9">
        <w:rPr>
          <w:rStyle w:val="Hperlink"/>
          <w:color w:val="auto"/>
          <w:u w:val="none"/>
        </w:rPr>
        <w:t>volikiri.</w:t>
      </w:r>
    </w:p>
    <w:p w14:paraId="1F4731F3" w14:textId="77777777" w:rsidR="00F94982" w:rsidRDefault="00F94982" w:rsidP="002A1275">
      <w:pPr>
        <w:pStyle w:val="Loendilik"/>
        <w:spacing w:line="22" w:lineRule="atLeast"/>
        <w:ind w:left="0"/>
        <w:rPr>
          <w:rStyle w:val="Hperlink"/>
          <w:color w:val="auto"/>
          <w:u w:val="none"/>
        </w:rPr>
      </w:pPr>
    </w:p>
    <w:p w14:paraId="2677C220" w14:textId="5DB06EB4" w:rsidR="00310849" w:rsidRDefault="00D80710" w:rsidP="002A1275">
      <w:pPr>
        <w:pStyle w:val="Loendilik"/>
        <w:spacing w:line="22" w:lineRule="atLeast"/>
        <w:ind w:left="0"/>
        <w:rPr>
          <w:rStyle w:val="Hperlink"/>
          <w:color w:val="auto"/>
          <w:u w:val="none"/>
        </w:rPr>
      </w:pPr>
      <w:r w:rsidRPr="00F94982">
        <w:rPr>
          <w:rStyle w:val="Hperlink"/>
          <w:b/>
          <w:bCs/>
          <w:color w:val="auto"/>
          <w:u w:val="none"/>
        </w:rPr>
        <w:t>3.6</w:t>
      </w:r>
      <w:r>
        <w:rPr>
          <w:rStyle w:val="Hperlink"/>
          <w:color w:val="auto"/>
          <w:u w:val="none"/>
        </w:rPr>
        <w:t xml:space="preserve"> </w:t>
      </w:r>
      <w:r w:rsidR="00291AFC" w:rsidRPr="000F6BB9">
        <w:rPr>
          <w:rStyle w:val="Hperlink"/>
          <w:color w:val="auto"/>
          <w:u w:val="none"/>
        </w:rPr>
        <w:t xml:space="preserve"> </w:t>
      </w:r>
      <w:r w:rsidRPr="00D80710">
        <w:rPr>
          <w:rStyle w:val="Hperlink"/>
          <w:color w:val="auto"/>
          <w:u w:val="none"/>
        </w:rPr>
        <w:t>Juhul, kui pakkuja ei ole kokkulepitud kuupäevadel osalenud objektiga juhendatud tutvumisel, jätab hankija pakkumuse läbi vaatamata.</w:t>
      </w:r>
    </w:p>
    <w:p w14:paraId="46CC34E3" w14:textId="69A0C5D0" w:rsidR="00D80710" w:rsidRPr="000F6BB9" w:rsidRDefault="00D80710" w:rsidP="002A1275">
      <w:pPr>
        <w:pStyle w:val="Loendilik"/>
        <w:spacing w:line="22" w:lineRule="atLeast"/>
        <w:ind w:left="0"/>
        <w:rPr>
          <w:rStyle w:val="Hperlink"/>
          <w:color w:val="auto"/>
          <w:u w:val="none"/>
        </w:rPr>
      </w:pPr>
      <w:r w:rsidRPr="00F94982">
        <w:rPr>
          <w:rStyle w:val="Hperlink"/>
          <w:b/>
          <w:bCs/>
          <w:color w:val="auto"/>
          <w:u w:val="none"/>
        </w:rPr>
        <w:t>3.7</w:t>
      </w:r>
      <w:r>
        <w:rPr>
          <w:rStyle w:val="Hperlink"/>
          <w:color w:val="auto"/>
          <w:u w:val="none"/>
        </w:rPr>
        <w:t xml:space="preserve"> </w:t>
      </w:r>
      <w:r w:rsidRPr="00D80710">
        <w:rPr>
          <w:rStyle w:val="Hperlink"/>
          <w:color w:val="auto"/>
          <w:u w:val="none"/>
        </w:rPr>
        <w:t>Objektidega tutvumisel kohapeal ei võeta vastu riigihanget puudutavaid küsimusi ega anta vastuseid. Tekkinud küsimused tuleb esitada ja neile vastatakse riigihangete registri kaudu (https://riigihanked.riik.ee).</w:t>
      </w:r>
    </w:p>
    <w:p w14:paraId="62A979A1" w14:textId="77777777" w:rsidR="00A12021" w:rsidRPr="00B90BD3" w:rsidRDefault="00A12021" w:rsidP="002A1275">
      <w:pPr>
        <w:pStyle w:val="Loendilik"/>
        <w:spacing w:line="22" w:lineRule="atLeast"/>
        <w:ind w:left="0"/>
      </w:pPr>
    </w:p>
    <w:p w14:paraId="4456739A" w14:textId="77777777" w:rsidR="000B300B" w:rsidRPr="00B90BD3" w:rsidRDefault="000B300B" w:rsidP="002A1275">
      <w:pPr>
        <w:spacing w:line="22" w:lineRule="atLeast"/>
      </w:pPr>
    </w:p>
    <w:p w14:paraId="546C3330" w14:textId="12F0E069" w:rsidR="00BA1D01" w:rsidRPr="00D80710" w:rsidRDefault="00D47D6B" w:rsidP="002A1275">
      <w:pPr>
        <w:pStyle w:val="Pealkiri2"/>
        <w:numPr>
          <w:ilvl w:val="0"/>
          <w:numId w:val="7"/>
        </w:numPr>
        <w:spacing w:before="0" w:after="120" w:line="22" w:lineRule="atLeast"/>
        <w:rPr>
          <w:rFonts w:ascii="Times New Roman" w:hAnsi="Times New Roman" w:cs="Times New Roman"/>
          <w:i w:val="0"/>
          <w:iCs w:val="0"/>
        </w:rPr>
      </w:pPr>
      <w:r w:rsidRPr="00D80710">
        <w:rPr>
          <w:rFonts w:ascii="Times New Roman" w:hAnsi="Times New Roman" w:cs="Times New Roman"/>
          <w:i w:val="0"/>
          <w:iCs w:val="0"/>
        </w:rPr>
        <w:t>Tööde tehniline kirjeldu</w:t>
      </w:r>
      <w:r w:rsidR="00291D26" w:rsidRPr="00D80710">
        <w:rPr>
          <w:rFonts w:ascii="Times New Roman" w:hAnsi="Times New Roman" w:cs="Times New Roman"/>
          <w:i w:val="0"/>
          <w:iCs w:val="0"/>
        </w:rPr>
        <w:t>s</w:t>
      </w:r>
    </w:p>
    <w:p w14:paraId="2A21BE70" w14:textId="5BADE88C" w:rsidR="008B7376" w:rsidRPr="00B90BD3" w:rsidRDefault="001D095B" w:rsidP="002A1275">
      <w:pPr>
        <w:pStyle w:val="Loendilik"/>
        <w:numPr>
          <w:ilvl w:val="1"/>
          <w:numId w:val="7"/>
        </w:numPr>
        <w:spacing w:line="22" w:lineRule="atLeast"/>
        <w:rPr>
          <w:b/>
          <w:bCs/>
          <w:u w:val="single"/>
        </w:rPr>
      </w:pPr>
      <w:r w:rsidRPr="00B90BD3">
        <w:rPr>
          <w:b/>
          <w:bCs/>
          <w:u w:val="single"/>
        </w:rPr>
        <w:t>Ettevalmistustööd</w:t>
      </w:r>
    </w:p>
    <w:p w14:paraId="74918720" w14:textId="77777777" w:rsidR="001D095B" w:rsidRPr="00B90BD3" w:rsidRDefault="001D095B" w:rsidP="002A1275">
      <w:pPr>
        <w:pStyle w:val="Loendilik"/>
        <w:spacing w:line="22" w:lineRule="atLeast"/>
        <w:ind w:left="0"/>
        <w:rPr>
          <w:b/>
          <w:bCs/>
          <w:u w:val="single"/>
        </w:rPr>
      </w:pPr>
    </w:p>
    <w:p w14:paraId="194657BF" w14:textId="77777777" w:rsidR="00E5643D" w:rsidRPr="00B90BD3" w:rsidRDefault="00E5643D" w:rsidP="002A1275">
      <w:pPr>
        <w:spacing w:line="22" w:lineRule="atLeast"/>
      </w:pPr>
      <w:r w:rsidRPr="00B90BD3">
        <w:t>Töövõtjale antakse tööde teostamiseks „Selisoo servaalade veerežiimi taastamistööde projekt“ nii paberkandjalt kui elektrooniliselt. Elektrooniliselt üle antav ehitusprojekt sisaldab tööde korraldamiseks vajalikke kaardikihte. Töövõtja peab omama tehnilist võimekust kaardikihtidega töötamiseks.</w:t>
      </w:r>
    </w:p>
    <w:p w14:paraId="3AA10817" w14:textId="77777777" w:rsidR="00E5643D" w:rsidRPr="00B90BD3" w:rsidRDefault="00E5643D" w:rsidP="002A1275">
      <w:pPr>
        <w:spacing w:line="22" w:lineRule="atLeast"/>
      </w:pPr>
      <w:r w:rsidRPr="00B90BD3">
        <w:t xml:space="preserve">Töövõtja peab enne töödega alustamist olema veendunud, et tööobjektide piirid ja teostatavate tööde asukohad on arusaadavad. Vajadusel tuleb teostada looduses täiendav markeerimine. </w:t>
      </w:r>
      <w:r w:rsidRPr="00B90BD3">
        <w:lastRenderedPageBreak/>
        <w:t xml:space="preserve">Tööaladele liikumisel tehnikaga ja tööde teostamisel tuleb jälgida eramaid, kus liikumine on piiratud. </w:t>
      </w:r>
    </w:p>
    <w:p w14:paraId="4EC01BB1" w14:textId="06F2679C" w:rsidR="00E5643D" w:rsidRPr="00B90BD3" w:rsidRDefault="00E5643D" w:rsidP="002A1275">
      <w:pPr>
        <w:spacing w:line="22" w:lineRule="atLeast"/>
      </w:pPr>
      <w:r w:rsidRPr="00B90BD3">
        <w:t xml:space="preserve">Enne kraavide sulgemistööde alustamist tuleb esmalt GPS seadme või muu elektroonilise seadme abil tuvastada raiutavate trasside asukohad, vajadusel tulevad  trassiraiete sihid ja paisude asukohad lasta looduses välja märkida </w:t>
      </w:r>
      <w:r w:rsidR="00473244">
        <w:t>vastaval spetsialistil.</w:t>
      </w:r>
      <w:r w:rsidR="001857A0">
        <w:t xml:space="preserve"> T</w:t>
      </w:r>
      <w:r w:rsidRPr="00B90BD3">
        <w:t>ellitavate</w:t>
      </w:r>
      <w:r w:rsidR="001857A0">
        <w:t xml:space="preserve"> märkimis</w:t>
      </w:r>
      <w:r w:rsidRPr="00B90BD3">
        <w:t xml:space="preserve">tööde eest Tellija täiendavat tasu ei maksa. </w:t>
      </w:r>
    </w:p>
    <w:p w14:paraId="3AF33E20" w14:textId="67688E1D" w:rsidR="00E5643D" w:rsidRPr="00B90BD3" w:rsidRDefault="00E5643D" w:rsidP="002A1275">
      <w:pPr>
        <w:spacing w:line="22" w:lineRule="atLeast"/>
      </w:pPr>
      <w:r w:rsidRPr="00B90BD3">
        <w:t xml:space="preserve">Seejärel teha ligipääsudeks vajalikud raied, rajada ajutised </w:t>
      </w:r>
      <w:proofErr w:type="spellStart"/>
      <w:r w:rsidRPr="00B90BD3">
        <w:t>ülepääsud</w:t>
      </w:r>
      <w:proofErr w:type="spellEnd"/>
      <w:r w:rsidRPr="00B90BD3">
        <w:t xml:space="preserve">, teha trassiraied- ja raied paisude asukohtades. Paisude asukohas tuleb raie teha vastavalt nende konstruktsioonile ja kraavisängi laiusele. Arvestama peab, et raie tuleb teha paisu konstruktsiooni suhtes kõikides suundades  </w:t>
      </w:r>
      <w:r w:rsidR="0026630C" w:rsidRPr="00B90BD3">
        <w:t>3</w:t>
      </w:r>
      <w:r w:rsidRPr="00B90BD3">
        <w:t xml:space="preserve"> m varuga, et tagada masinatele suurem manööverdamise ala ulatus ja avada pind ehitusmaterjali ammutamiseks. </w:t>
      </w:r>
    </w:p>
    <w:p w14:paraId="20A32FE3" w14:textId="77777777" w:rsidR="00E5643D" w:rsidRPr="00B90BD3" w:rsidRDefault="00E5643D" w:rsidP="002A1275">
      <w:pPr>
        <w:spacing w:line="22" w:lineRule="atLeast"/>
      </w:pPr>
      <w:r w:rsidRPr="00B90BD3">
        <w:t>Kohtades, kus pinnase kandevõime on piisav, teostatakse tööd mehhaniseeritult, kasutades oludesse sobivat eritehnikat. Ebapiisava kandevõimega kohtades tuleb tööd teha käsitsi. Töövõtja peab olema valmis teostama osaliselt raie mootorsaagidega käsitsi.</w:t>
      </w:r>
    </w:p>
    <w:p w14:paraId="44ECD22D" w14:textId="4BEAB087" w:rsidR="001D095B" w:rsidRPr="00930E39" w:rsidRDefault="00E5643D" w:rsidP="002A1275">
      <w:pPr>
        <w:pStyle w:val="Loendilik"/>
        <w:spacing w:line="22" w:lineRule="atLeast"/>
        <w:ind w:left="0"/>
      </w:pPr>
      <w:r w:rsidRPr="00930E39">
        <w:t>Ehitatavate paisude asukohas on vajalik kändude juurimine ja sugekihi eemaldamine. Kändude</w:t>
      </w:r>
      <w:r w:rsidR="00751574" w:rsidRPr="00930E39">
        <w:t xml:space="preserve"> ja puidu</w:t>
      </w:r>
      <w:r w:rsidRPr="00930E39">
        <w:t xml:space="preserve"> kasutamine paisude muldkehades ei ole lubatud. Kände võib paigutada suletavatesse kraavidesse või paisude ehitamiseks kasutatud turba kaevandamise aukudesse.</w:t>
      </w:r>
    </w:p>
    <w:p w14:paraId="2DBEBFE5" w14:textId="6D424AFE" w:rsidR="008E65A9" w:rsidRPr="00930E39" w:rsidRDefault="008E65A9" w:rsidP="00592135">
      <w:pPr>
        <w:spacing w:line="22" w:lineRule="atLeast"/>
        <w:rPr>
          <w:sz w:val="22"/>
          <w:szCs w:val="22"/>
          <w:lang w:eastAsia="et-EE"/>
        </w:rPr>
      </w:pPr>
      <w:r w:rsidRPr="00930E39">
        <w:t xml:space="preserve">Arvestades taastamisalal olevate kraavide parameetreid ja veerežiimi taastamiseks vajalike tööde mahtusid, siis tuleb osade kraavide sulgemiseks kasutada </w:t>
      </w:r>
      <w:r w:rsidRPr="00930E39">
        <w:rPr>
          <w:b/>
          <w:bCs/>
        </w:rPr>
        <w:t>kuni 8,5 t täismassiga roomikekskavaatorit (väiketehnika).</w:t>
      </w:r>
      <w:r w:rsidRPr="00930E39">
        <w:t xml:space="preserve"> </w:t>
      </w:r>
      <w:r w:rsidR="005E0D46" w:rsidRPr="00930E39">
        <w:t>V</w:t>
      </w:r>
      <w:r w:rsidRPr="00930E39">
        <w:t>äiketehnika kasutamisel</w:t>
      </w:r>
      <w:r w:rsidR="00A554A9" w:rsidRPr="00930E39">
        <w:t xml:space="preserve"> on</w:t>
      </w:r>
      <w:r w:rsidRPr="00930E39">
        <w:t xml:space="preserve"> paisude rajamisel võimalik vältida suuremahulisi trassiraieid ja minimeerida taastamistöödega kaasnevat ajutist negatiivset mõju taastamisalal. </w:t>
      </w:r>
      <w:r w:rsidR="008C0A2D" w:rsidRPr="00930E39">
        <w:t xml:space="preserve">Paisude asukohta on lubatud muuta kui </w:t>
      </w:r>
      <w:r w:rsidR="00B35026" w:rsidRPr="00930E39">
        <w:t xml:space="preserve">paisude asukohtade nihutamisega paari meetri võrra piki kraavi telge on võimalik </w:t>
      </w:r>
      <w:r w:rsidR="003D0AE3" w:rsidRPr="00930E39">
        <w:t>säästa elujõulisi puid.</w:t>
      </w:r>
      <w:r w:rsidR="007E7A4A" w:rsidRPr="00930E39">
        <w:t xml:space="preserve"> </w:t>
      </w:r>
      <w:r w:rsidR="008E189E" w:rsidRPr="00930E39">
        <w:t>Asukohtade muutmine tuleb eelnevalt kooskõlastada looduskaitse tööjuhiga.</w:t>
      </w:r>
    </w:p>
    <w:p w14:paraId="68DAC0DB" w14:textId="77777777" w:rsidR="00592135" w:rsidRPr="00930E39" w:rsidRDefault="00592135" w:rsidP="00592135">
      <w:pPr>
        <w:spacing w:line="22" w:lineRule="atLeast"/>
      </w:pPr>
      <w:r w:rsidRPr="00930E39">
        <w:t>Selisoo taastamisala on jaotatud kolmeks eraldi osaks:</w:t>
      </w:r>
    </w:p>
    <w:p w14:paraId="4E2198C4" w14:textId="20293B75" w:rsidR="001D095B" w:rsidRPr="00930E39" w:rsidRDefault="00592135" w:rsidP="00592135">
      <w:pPr>
        <w:spacing w:line="22" w:lineRule="atLeast"/>
        <w:rPr>
          <w:u w:val="single"/>
        </w:rPr>
      </w:pPr>
      <w:r w:rsidRPr="00930E39">
        <w:t>Ala I. Läänepoolne osa;</w:t>
      </w:r>
      <w:r w:rsidRPr="00930E39">
        <w:tab/>
      </w:r>
      <w:r w:rsidRPr="00930E39">
        <w:br/>
        <w:t>Ala II.</w:t>
      </w:r>
      <w:r w:rsidRPr="00930E39">
        <w:tab/>
        <w:t xml:space="preserve"> Põhjapoolne osa;</w:t>
      </w:r>
      <w:r w:rsidRPr="00930E39">
        <w:tab/>
      </w:r>
      <w:r w:rsidRPr="00930E39">
        <w:br/>
        <w:t>Ala III. Lõunapoolne osa.</w:t>
      </w:r>
    </w:p>
    <w:p w14:paraId="14DC7A3B" w14:textId="77777777" w:rsidR="001D095B" w:rsidRPr="00B90BD3" w:rsidRDefault="001D095B" w:rsidP="002A1275">
      <w:pPr>
        <w:pStyle w:val="Loendilik"/>
        <w:spacing w:line="22" w:lineRule="atLeast"/>
        <w:ind w:left="0"/>
        <w:rPr>
          <w:b/>
          <w:bCs/>
          <w:u w:val="single"/>
        </w:rPr>
      </w:pPr>
    </w:p>
    <w:p w14:paraId="5483E799" w14:textId="77777777" w:rsidR="001D095B" w:rsidRPr="00B90BD3" w:rsidRDefault="001D095B" w:rsidP="002A1275">
      <w:pPr>
        <w:pStyle w:val="Loendilik"/>
        <w:numPr>
          <w:ilvl w:val="1"/>
          <w:numId w:val="7"/>
        </w:numPr>
        <w:spacing w:line="22" w:lineRule="atLeast"/>
        <w:rPr>
          <w:b/>
          <w:bCs/>
          <w:u w:val="single"/>
        </w:rPr>
      </w:pPr>
      <w:r w:rsidRPr="00B90BD3">
        <w:rPr>
          <w:b/>
          <w:bCs/>
          <w:u w:val="single"/>
        </w:rPr>
        <w:t>Trassiraied ja raied paisude asukohtades</w:t>
      </w:r>
    </w:p>
    <w:p w14:paraId="75ED93B9" w14:textId="77777777" w:rsidR="00882880" w:rsidRPr="00B90BD3" w:rsidRDefault="00882880" w:rsidP="002A1275">
      <w:pPr>
        <w:pStyle w:val="Loendilik"/>
        <w:spacing w:line="22" w:lineRule="atLeast"/>
        <w:ind w:left="0"/>
        <w:rPr>
          <w:b/>
          <w:bCs/>
          <w:u w:val="single"/>
        </w:rPr>
      </w:pPr>
    </w:p>
    <w:p w14:paraId="364924C2" w14:textId="77777777" w:rsidR="00882880" w:rsidRPr="00B90BD3" w:rsidRDefault="00882880" w:rsidP="002A1275">
      <w:pPr>
        <w:spacing w:line="22" w:lineRule="atLeast"/>
      </w:pPr>
      <w:r w:rsidRPr="00B90BD3">
        <w:t>Trassiraiete üldpõhimõtteid:</w:t>
      </w:r>
    </w:p>
    <w:p w14:paraId="2F13E664" w14:textId="77777777" w:rsidR="00882880" w:rsidRPr="004813DB" w:rsidRDefault="00882880" w:rsidP="002A1275">
      <w:pPr>
        <w:pStyle w:val="Loendilik"/>
        <w:numPr>
          <w:ilvl w:val="0"/>
          <w:numId w:val="22"/>
        </w:numPr>
        <w:spacing w:line="22" w:lineRule="atLeast"/>
      </w:pPr>
      <w:r w:rsidRPr="004813DB">
        <w:t xml:space="preserve">Trassiraie laius peab olema minimaalne, võimaldades siiski teostada kõik vajalikud tööd. Trassiraie maksimaalne laius võib olla kuni 6 m mõõdetuna kraavi servast. Eelistatult raiuda trassilt puid minimaalses võimalikus mahus võimaldamaks tehnika liikumist trassil. </w:t>
      </w:r>
    </w:p>
    <w:p w14:paraId="297A61D9" w14:textId="5AD867E4" w:rsidR="00882880" w:rsidRPr="00B90BD3" w:rsidRDefault="00882880" w:rsidP="002A1275">
      <w:pPr>
        <w:numPr>
          <w:ilvl w:val="0"/>
          <w:numId w:val="22"/>
        </w:numPr>
        <w:suppressAutoHyphens w:val="0"/>
        <w:spacing w:line="22" w:lineRule="atLeast"/>
      </w:pPr>
      <w:r w:rsidRPr="00B90BD3">
        <w:t xml:space="preserve">Paisude asukohas tuleb raie teha vastavalt nende konstruktsioonile ja kraavisängi laiusele. Arvestama peab, et raie tuleb teha paisu konstruktsiooni suhtes kõikides suundades </w:t>
      </w:r>
      <w:r w:rsidR="007F0921" w:rsidRPr="00B90BD3">
        <w:t>+</w:t>
      </w:r>
      <w:r w:rsidR="0026630C" w:rsidRPr="00B90BD3">
        <w:t>3</w:t>
      </w:r>
      <w:r w:rsidRPr="00B90BD3">
        <w:t xml:space="preserve"> m varuga, et tagada masinatele piisav manööverdamisala ulatus</w:t>
      </w:r>
      <w:r w:rsidR="0026630C" w:rsidRPr="00B90BD3">
        <w:t xml:space="preserve"> ja ehitamiseks vajaliku pinnase ammutamiseks vajalik lage ala</w:t>
      </w:r>
      <w:r w:rsidRPr="00B90BD3">
        <w:t xml:space="preserve">. </w:t>
      </w:r>
    </w:p>
    <w:p w14:paraId="57087B4D" w14:textId="77777777" w:rsidR="00882880" w:rsidRPr="00B90BD3" w:rsidRDefault="00882880" w:rsidP="002A1275">
      <w:pPr>
        <w:numPr>
          <w:ilvl w:val="0"/>
          <w:numId w:val="22"/>
        </w:numPr>
        <w:suppressAutoHyphens w:val="0"/>
        <w:spacing w:line="22" w:lineRule="atLeast"/>
        <w:rPr>
          <w:bCs/>
        </w:rPr>
      </w:pPr>
      <w:r w:rsidRPr="00B90BD3">
        <w:rPr>
          <w:bCs/>
        </w:rPr>
        <w:t>Trassidel tuleb säilitada puudegruppe ja üksikuid puid, et katkestada tekkivat koridoriefekti. Puudegrupid ja üksikud puud tuleb jätta paisude vahelisele alale nii, et oleks tagatud masinatele möödapääs. Eelistada tuleb puuliike, mis suudavad liigniisketes oludes paremini vastu pidada ja nendega kohaneda (männid, kased, lepad, pajud, remmelgad) või kõrgematel kohtadel (liivaseljandikud, põndakud jms) kasvavaid puid ja puudegruppe.</w:t>
      </w:r>
    </w:p>
    <w:p w14:paraId="7B6F1F06" w14:textId="30AA3B01" w:rsidR="00882880" w:rsidRPr="00B90BD3" w:rsidRDefault="00882880" w:rsidP="002A1275">
      <w:pPr>
        <w:numPr>
          <w:ilvl w:val="0"/>
          <w:numId w:val="22"/>
        </w:numPr>
        <w:suppressAutoHyphens w:val="0"/>
        <w:spacing w:line="22" w:lineRule="atLeast"/>
        <w:rPr>
          <w:bCs/>
        </w:rPr>
      </w:pPr>
      <w:r w:rsidRPr="00B90BD3">
        <w:rPr>
          <w:bCs/>
        </w:rPr>
        <w:t>Trassiraiel säilitada kraavisängis</w:t>
      </w:r>
      <w:r w:rsidR="0026630C" w:rsidRPr="00B90BD3">
        <w:rPr>
          <w:bCs/>
        </w:rPr>
        <w:t>, -nõlvadel</w:t>
      </w:r>
      <w:r w:rsidRPr="00B90BD3">
        <w:rPr>
          <w:bCs/>
        </w:rPr>
        <w:t xml:space="preserve"> ja -servadel kasvavad puud, mis ei takista mulde likvideerimist </w:t>
      </w:r>
      <w:r w:rsidR="0026630C" w:rsidRPr="00B90BD3">
        <w:rPr>
          <w:bCs/>
        </w:rPr>
        <w:t xml:space="preserve">ning </w:t>
      </w:r>
      <w:r w:rsidRPr="00B90BD3">
        <w:rPr>
          <w:bCs/>
        </w:rPr>
        <w:t>paisude ehitamist. Kui sellega välditakse suurte elujõuliste puude raiet, on lubatud pais</w:t>
      </w:r>
      <w:r w:rsidR="006B3923" w:rsidRPr="00B90BD3">
        <w:rPr>
          <w:bCs/>
        </w:rPr>
        <w:t>u asukohta</w:t>
      </w:r>
      <w:r w:rsidRPr="00B90BD3">
        <w:rPr>
          <w:bCs/>
        </w:rPr>
        <w:t xml:space="preserve"> paari meetri võrra piki kraavi telge nihutada.</w:t>
      </w:r>
    </w:p>
    <w:p w14:paraId="793413BC" w14:textId="7C872D4B" w:rsidR="00882880" w:rsidRPr="00B90BD3" w:rsidRDefault="006B3923" w:rsidP="002A1275">
      <w:pPr>
        <w:numPr>
          <w:ilvl w:val="0"/>
          <w:numId w:val="22"/>
        </w:numPr>
        <w:suppressAutoHyphens w:val="0"/>
        <w:spacing w:line="22" w:lineRule="atLeast"/>
        <w:rPr>
          <w:b/>
          <w:bCs/>
          <w:u w:val="single"/>
        </w:rPr>
      </w:pPr>
      <w:r w:rsidRPr="00B90BD3">
        <w:rPr>
          <w:bCs/>
        </w:rPr>
        <w:t>Juhul kui tööde käigus selgub, et turbavõtuaukusid läbiva trassi  lõik on läbimatu või alternatiivne liikumistee võimaldaks säästa looduskeskkonda</w:t>
      </w:r>
      <w:r w:rsidR="007F0921" w:rsidRPr="00B90BD3">
        <w:rPr>
          <w:bCs/>
        </w:rPr>
        <w:t xml:space="preserve"> (säilitada puid või</w:t>
      </w:r>
      <w:r w:rsidR="007945CE" w:rsidRPr="00B90BD3">
        <w:rPr>
          <w:bCs/>
        </w:rPr>
        <w:t xml:space="preserve"> </w:t>
      </w:r>
      <w:r w:rsidR="007F0921" w:rsidRPr="00B90BD3">
        <w:rPr>
          <w:bCs/>
        </w:rPr>
        <w:t xml:space="preserve">kahjustada vähem pinnast), siis tuleb töövõtjal sellest teavitada tellijat, kes kooskõlastab muudetud </w:t>
      </w:r>
      <w:r w:rsidR="007F0921" w:rsidRPr="00B90BD3">
        <w:rPr>
          <w:bCs/>
        </w:rPr>
        <w:lastRenderedPageBreak/>
        <w:t>trassi asukoha. P</w:t>
      </w:r>
      <w:r w:rsidR="007C7EDF">
        <w:rPr>
          <w:bCs/>
        </w:rPr>
        <w:t>ärast</w:t>
      </w:r>
      <w:r w:rsidR="007F0921" w:rsidRPr="00B90BD3">
        <w:rPr>
          <w:bCs/>
        </w:rPr>
        <w:t xml:space="preserve"> kooskõlastuse saamist </w:t>
      </w:r>
      <w:r w:rsidR="007C7EDF">
        <w:rPr>
          <w:bCs/>
        </w:rPr>
        <w:t>saab</w:t>
      </w:r>
      <w:r w:rsidR="007F0921" w:rsidRPr="00B90BD3">
        <w:rPr>
          <w:bCs/>
        </w:rPr>
        <w:t xml:space="preserve"> alternatiivse trassiraie teostada või valida alternatiivse liikumistee.</w:t>
      </w:r>
    </w:p>
    <w:p w14:paraId="311DE86A" w14:textId="77777777" w:rsidR="00882880" w:rsidRPr="00B90BD3" w:rsidRDefault="00882880" w:rsidP="002A1275">
      <w:pPr>
        <w:spacing w:line="22" w:lineRule="atLeast"/>
        <w:rPr>
          <w:b/>
          <w:bCs/>
          <w:u w:val="single"/>
        </w:rPr>
      </w:pPr>
    </w:p>
    <w:p w14:paraId="538CE3A1" w14:textId="77777777" w:rsidR="00C2299F" w:rsidRPr="00B90BD3" w:rsidRDefault="008B7376" w:rsidP="002A1275">
      <w:pPr>
        <w:pStyle w:val="Loendilik"/>
        <w:spacing w:line="22" w:lineRule="atLeast"/>
        <w:ind w:left="0"/>
        <w:rPr>
          <w:bCs/>
        </w:rPr>
      </w:pPr>
      <w:r w:rsidRPr="00B90BD3">
        <w:rPr>
          <w:bCs/>
        </w:rPr>
        <w:t>Taastamisalal on kavandatud ligipääsutrasside raied, raied kraavitrassidelt ja raied paisude asukohtades, et võimaldada ligipääs töid teostavale tehnikale ning selleks, et viia läbi kraavide täitmise, mullete likvideerimise ning paisude ehitustööd, mis on kirjeldatud projekti peatükis</w:t>
      </w:r>
      <w:r w:rsidR="00034777" w:rsidRPr="00B90BD3">
        <w:rPr>
          <w:bCs/>
        </w:rPr>
        <w:t>.</w:t>
      </w:r>
    </w:p>
    <w:p w14:paraId="72576CF7" w14:textId="77777777" w:rsidR="00C2299F" w:rsidRPr="00B90BD3" w:rsidRDefault="00C2299F" w:rsidP="002A1275">
      <w:pPr>
        <w:pStyle w:val="Loendilik"/>
        <w:spacing w:line="22" w:lineRule="atLeast"/>
        <w:ind w:left="0"/>
        <w:rPr>
          <w:bCs/>
        </w:rPr>
      </w:pPr>
    </w:p>
    <w:p w14:paraId="19B5403A" w14:textId="5F0588A1" w:rsidR="008B7376" w:rsidRPr="00E27D1B" w:rsidRDefault="008B7376" w:rsidP="002A1275">
      <w:pPr>
        <w:pStyle w:val="Loendilik"/>
        <w:spacing w:line="22" w:lineRule="atLeast"/>
        <w:ind w:left="0"/>
        <w:rPr>
          <w:bCs/>
        </w:rPr>
      </w:pPr>
      <w:r w:rsidRPr="00E27D1B">
        <w:rPr>
          <w:bCs/>
        </w:rPr>
        <w:t xml:space="preserve">Ligipääsud ja ajutiste </w:t>
      </w:r>
      <w:proofErr w:type="spellStart"/>
      <w:r w:rsidRPr="00E27D1B">
        <w:rPr>
          <w:bCs/>
        </w:rPr>
        <w:t>ülepääsude</w:t>
      </w:r>
      <w:proofErr w:type="spellEnd"/>
      <w:r w:rsidRPr="00E27D1B">
        <w:rPr>
          <w:bCs/>
        </w:rPr>
        <w:t xml:space="preserve"> rajamine 12 tk (projekti peatükk 3.5).</w:t>
      </w:r>
    </w:p>
    <w:p w14:paraId="596DB9AD" w14:textId="235D7D67" w:rsidR="008B7376" w:rsidRPr="00E27D1B" w:rsidRDefault="008B7376" w:rsidP="002A1275">
      <w:pPr>
        <w:pStyle w:val="Loendilik"/>
        <w:spacing w:line="22" w:lineRule="atLeast"/>
        <w:ind w:left="0"/>
        <w:rPr>
          <w:b/>
          <w:bCs/>
        </w:rPr>
      </w:pPr>
      <w:r w:rsidRPr="00E27D1B">
        <w:rPr>
          <w:bCs/>
        </w:rPr>
        <w:t xml:space="preserve">Trassiraiete ja paisualuste raiete </w:t>
      </w:r>
      <w:r w:rsidR="00D21171" w:rsidRPr="00E27D1B">
        <w:rPr>
          <w:bCs/>
        </w:rPr>
        <w:t xml:space="preserve">maht on </w:t>
      </w:r>
      <w:r w:rsidRPr="00E27D1B">
        <w:rPr>
          <w:b/>
          <w:bCs/>
        </w:rPr>
        <w:t>3</w:t>
      </w:r>
      <w:r w:rsidR="000F11B1" w:rsidRPr="00E27D1B">
        <w:rPr>
          <w:b/>
          <w:bCs/>
        </w:rPr>
        <w:t>2,68</w:t>
      </w:r>
      <w:r w:rsidRPr="00E27D1B">
        <w:rPr>
          <w:b/>
          <w:bCs/>
        </w:rPr>
        <w:t xml:space="preserve"> km.</w:t>
      </w:r>
    </w:p>
    <w:p w14:paraId="7E6303AA" w14:textId="77777777" w:rsidR="00013293" w:rsidRPr="00E27D1B" w:rsidRDefault="00013293" w:rsidP="002A1275">
      <w:pPr>
        <w:pStyle w:val="Loendilik"/>
        <w:spacing w:line="22" w:lineRule="atLeast"/>
        <w:ind w:left="0"/>
        <w:rPr>
          <w:b/>
          <w:bCs/>
        </w:rPr>
      </w:pPr>
    </w:p>
    <w:p w14:paraId="3939427E" w14:textId="7FD16BD1" w:rsidR="00FF5DFD" w:rsidRPr="00E27D1B" w:rsidRDefault="008B7376" w:rsidP="002A1275">
      <w:pPr>
        <w:pStyle w:val="Loendilik"/>
        <w:spacing w:line="22" w:lineRule="atLeast"/>
        <w:ind w:left="0"/>
      </w:pPr>
      <w:r w:rsidRPr="00E27D1B">
        <w:t xml:space="preserve">Trassiraiete laiuseks on sõltuvalt nende kasutamise iseloomust ja kohast kuni 6 m (mõõdetuna olemasoleva kraavi servast). </w:t>
      </w:r>
      <w:r w:rsidR="00FF5DFD" w:rsidRPr="00E27D1B">
        <w:t xml:space="preserve">Tööaladel </w:t>
      </w:r>
      <w:r w:rsidR="006C2C1E" w:rsidRPr="00E27D1B">
        <w:t xml:space="preserve">I ja II tuleb kasutada võimalusel väikest </w:t>
      </w:r>
      <w:r w:rsidR="00197233" w:rsidRPr="00E27D1B">
        <w:rPr>
          <w:shd w:val="clear" w:color="auto" w:fill="FFFFFF"/>
        </w:rPr>
        <w:t xml:space="preserve">roomikekskavaatorit, mille </w:t>
      </w:r>
      <w:r w:rsidR="00197233" w:rsidRPr="00E27D1B">
        <w:rPr>
          <w:b/>
          <w:bCs/>
          <w:shd w:val="clear" w:color="auto" w:fill="FFFFFF"/>
        </w:rPr>
        <w:t>täismass ei ületa 8,5 tonni</w:t>
      </w:r>
      <w:r w:rsidR="00197233" w:rsidRPr="00E27D1B">
        <w:t>, et oleks võimalik töid teostada 3 m laiuse trassiga.</w:t>
      </w:r>
      <w:r w:rsidR="00ED3B3D" w:rsidRPr="00E27D1B">
        <w:t xml:space="preserve"> </w:t>
      </w:r>
      <w:r w:rsidR="008733D0" w:rsidRPr="00E27D1B">
        <w:rPr>
          <w:b/>
          <w:bCs/>
          <w:lang w:eastAsia="et-EE"/>
        </w:rPr>
        <w:t xml:space="preserve">Tulenevalt ilmaoludest ja objektiivsetest vajadustest otsustatakse </w:t>
      </w:r>
      <w:r w:rsidR="00411B39" w:rsidRPr="00E27D1B">
        <w:rPr>
          <w:b/>
          <w:bCs/>
          <w:lang w:eastAsia="et-EE"/>
        </w:rPr>
        <w:t xml:space="preserve">koos looduskaitse tööjuhiga </w:t>
      </w:r>
      <w:r w:rsidR="008733D0" w:rsidRPr="00E27D1B">
        <w:rPr>
          <w:b/>
          <w:bCs/>
          <w:lang w:eastAsia="et-EE"/>
        </w:rPr>
        <w:t>kerge tehnika kasutami</w:t>
      </w:r>
      <w:r w:rsidR="00DB452D" w:rsidRPr="00E27D1B">
        <w:rPr>
          <w:b/>
          <w:bCs/>
          <w:lang w:eastAsia="et-EE"/>
        </w:rPr>
        <w:t xml:space="preserve">ne </w:t>
      </w:r>
      <w:r w:rsidR="008733D0" w:rsidRPr="00E27D1B">
        <w:rPr>
          <w:b/>
          <w:bCs/>
          <w:lang w:eastAsia="et-EE"/>
        </w:rPr>
        <w:t>tööde käigus</w:t>
      </w:r>
      <w:r w:rsidR="00E32575" w:rsidRPr="00E27D1B">
        <w:rPr>
          <w:b/>
          <w:bCs/>
          <w:lang w:eastAsia="et-EE"/>
        </w:rPr>
        <w:t>.</w:t>
      </w:r>
    </w:p>
    <w:p w14:paraId="796ABFF6" w14:textId="0C04E5F3" w:rsidR="008B7376" w:rsidRPr="00E27D1B" w:rsidRDefault="008B7376" w:rsidP="002A1275">
      <w:pPr>
        <w:pStyle w:val="Loendilik"/>
        <w:spacing w:line="22" w:lineRule="atLeast"/>
        <w:ind w:left="0"/>
      </w:pPr>
      <w:r w:rsidRPr="00E27D1B">
        <w:t>Trassiraied hõlmavad ka paisude aluse pinna ja nende rajamiseks vajaliku töötsooni r</w:t>
      </w:r>
      <w:r w:rsidR="00197233" w:rsidRPr="00E27D1B">
        <w:t xml:space="preserve">aiet. </w:t>
      </w:r>
      <w:r w:rsidRPr="00E27D1B">
        <w:t xml:space="preserve">Vajaliku töötsoonina on arvestatud </w:t>
      </w:r>
      <w:r w:rsidR="003B4EB5" w:rsidRPr="00E27D1B">
        <w:t>+</w:t>
      </w:r>
      <w:r w:rsidR="007F0921" w:rsidRPr="00E27D1B">
        <w:t>3</w:t>
      </w:r>
      <w:r w:rsidRPr="00E27D1B">
        <w:t xml:space="preserve"> meetrit paisu perimeetri ulatuses. </w:t>
      </w:r>
    </w:p>
    <w:p w14:paraId="0F532B85" w14:textId="3D1E694B" w:rsidR="008B7376" w:rsidRPr="00B90BD3" w:rsidRDefault="008B7376" w:rsidP="002A1275">
      <w:pPr>
        <w:pStyle w:val="Loendilik"/>
        <w:spacing w:line="22" w:lineRule="atLeast"/>
        <w:ind w:left="0"/>
        <w:rPr>
          <w:bCs/>
        </w:rPr>
      </w:pPr>
      <w:r w:rsidRPr="00B90BD3">
        <w:t>Kohtades, kus pinnas</w:t>
      </w:r>
      <w:r w:rsidR="00881D36" w:rsidRPr="00B90BD3">
        <w:t xml:space="preserve"> ja trassi laius (3 m)</w:t>
      </w:r>
      <w:r w:rsidRPr="00B90BD3">
        <w:t xml:space="preserve"> kokkuvedu ei võimalda</w:t>
      </w:r>
      <w:r w:rsidR="00881D36" w:rsidRPr="00B90BD3">
        <w:t>,</w:t>
      </w:r>
      <w:r w:rsidRPr="00B90BD3">
        <w:t xml:space="preserve"> tuleb puud trassiraiel langetada eelistatult risti trassiga metsa alla. Tüved laasida, tükeldada 4-5 m pikkusteks nottideks ning tõsta trassile kraavi muldega risti, et tugevdada ekskavaatori jaoks pinnase kandevõimet. Raiutud puitu võib kasutada paisude vahele jäävate kraavilõikude täiteks. </w:t>
      </w:r>
      <w:r w:rsidRPr="00B90BD3">
        <w:rPr>
          <w:bCs/>
        </w:rPr>
        <w:t xml:space="preserve">Raiutud puitu ei või paigutada paisude alla. </w:t>
      </w:r>
      <w:r w:rsidRPr="00B90BD3">
        <w:rPr>
          <w:bCs/>
          <w:u w:val="single"/>
        </w:rPr>
        <w:t>Trassisihtide raiumisel tuleb jätta raiutavatel trassidel alles suuremaid üksikpuid ja puude gruppe, et vältida pikkade sirgete koridoride tekkimist</w:t>
      </w:r>
      <w:r w:rsidRPr="00B90BD3">
        <w:rPr>
          <w:bCs/>
        </w:rPr>
        <w:t xml:space="preserve">.  Säilitada tugevate külgokstega mände ja kõik haavad, mille </w:t>
      </w:r>
      <w:proofErr w:type="spellStart"/>
      <w:r w:rsidRPr="00B90BD3">
        <w:rPr>
          <w:bCs/>
        </w:rPr>
        <w:t>rinnasdiameeter</w:t>
      </w:r>
      <w:proofErr w:type="spellEnd"/>
      <w:r w:rsidRPr="00B90BD3">
        <w:rPr>
          <w:bCs/>
        </w:rPr>
        <w:t xml:space="preserve"> on suurem kui 15 cm, vanemad ja jändrikumad kased jms, mis ei takista masinate liikumist. Liikumisteedele asetatud puit tuleb tallata ekskavaatoriga maksimaalselt madalaks. Turritama ei tohi jääda oksi ja latvasid,  turritama jäänud oksad tulevad saega maha lõigata. Alast peab jääma korrastatud mulje. </w:t>
      </w:r>
    </w:p>
    <w:p w14:paraId="04B93735" w14:textId="77777777" w:rsidR="008B7376" w:rsidRPr="00B90BD3" w:rsidRDefault="008B7376" w:rsidP="002A1275">
      <w:pPr>
        <w:pStyle w:val="Loendilik"/>
        <w:suppressAutoHyphens w:val="0"/>
        <w:autoSpaceDE w:val="0"/>
        <w:autoSpaceDN w:val="0"/>
        <w:adjustRightInd w:val="0"/>
        <w:spacing w:line="22" w:lineRule="atLeast"/>
        <w:ind w:left="0"/>
        <w:rPr>
          <w:color w:val="000000"/>
          <w:lang w:eastAsia="et-EE"/>
        </w:rPr>
      </w:pPr>
      <w:r w:rsidRPr="00B90BD3">
        <w:rPr>
          <w:color w:val="000000"/>
          <w:lang w:eastAsia="et-EE"/>
        </w:rPr>
        <w:t>Kui tehnikaga liikumine ei eelda nii laia koridori ettevalmistamist, tuleb piirduda kitsamate trassilõikude ja väiksema raiemahuga. Vastavad otsused tehakse jooksvalt tööde käigus.</w:t>
      </w:r>
    </w:p>
    <w:p w14:paraId="50878DF9" w14:textId="77777777" w:rsidR="008B7376" w:rsidRPr="00B90BD3" w:rsidRDefault="008B7376" w:rsidP="002A1275">
      <w:pPr>
        <w:spacing w:line="22" w:lineRule="atLeast"/>
      </w:pPr>
      <w:r w:rsidRPr="00B90BD3">
        <w:rPr>
          <w:color w:val="000000"/>
          <w:lang w:eastAsia="et-EE"/>
        </w:rPr>
        <w:t xml:space="preserve">Ligipääsu- ja kraavitrassidelt varutakse ümarpuidu sortimente, millede </w:t>
      </w:r>
      <w:proofErr w:type="spellStart"/>
      <w:r w:rsidRPr="00B90BD3">
        <w:rPr>
          <w:color w:val="000000"/>
          <w:lang w:eastAsia="et-EE"/>
        </w:rPr>
        <w:t>sortimentatsioon</w:t>
      </w:r>
      <w:proofErr w:type="spellEnd"/>
      <w:r w:rsidRPr="00B90BD3">
        <w:rPr>
          <w:color w:val="000000"/>
          <w:lang w:eastAsia="et-EE"/>
        </w:rPr>
        <w:t xml:space="preserve"> antakse Tellija poolt objekti avakoosolekul. Ümarpuidu </w:t>
      </w:r>
      <w:proofErr w:type="spellStart"/>
      <w:r w:rsidRPr="00B90BD3">
        <w:rPr>
          <w:color w:val="000000"/>
          <w:lang w:eastAsia="et-EE"/>
        </w:rPr>
        <w:t>kokkuveokaugus</w:t>
      </w:r>
      <w:proofErr w:type="spellEnd"/>
      <w:r w:rsidRPr="00B90BD3">
        <w:rPr>
          <w:color w:val="000000"/>
          <w:lang w:eastAsia="et-EE"/>
        </w:rPr>
        <w:t xml:space="preserve"> </w:t>
      </w:r>
      <w:r w:rsidRPr="00B90BD3">
        <w:rPr>
          <w:bCs/>
        </w:rPr>
        <w:t>tööalade servas, teede ääres asuvatele laoplatsidele</w:t>
      </w:r>
      <w:r w:rsidRPr="00B90BD3">
        <w:rPr>
          <w:color w:val="000000"/>
          <w:lang w:eastAsia="et-EE"/>
        </w:rPr>
        <w:t xml:space="preserve">  on kuni 1,5 km. Laoplatside asukohad täpsustatakse tööobjekti avakoosolekul.</w:t>
      </w:r>
      <w:r w:rsidRPr="00B90BD3">
        <w:rPr>
          <w:b/>
          <w:bCs/>
        </w:rPr>
        <w:t xml:space="preserve"> </w:t>
      </w:r>
      <w:r w:rsidRPr="00B90BD3">
        <w:t>Turbaaukude vahel olevatelt trassidelt, kus pinnase kandvus on nõrk ei kavandata ümarpuidu kokkuvedu. Raiutud puit kasutatakse pinnase kandvuse suurendamiseks.</w:t>
      </w:r>
    </w:p>
    <w:p w14:paraId="7B5E5941" w14:textId="77777777" w:rsidR="008B7376" w:rsidRPr="00B90BD3" w:rsidRDefault="008B7376" w:rsidP="002A1275">
      <w:pPr>
        <w:pStyle w:val="Loendilik"/>
        <w:suppressAutoHyphens w:val="0"/>
        <w:autoSpaceDE w:val="0"/>
        <w:autoSpaceDN w:val="0"/>
        <w:adjustRightInd w:val="0"/>
        <w:spacing w:line="22" w:lineRule="atLeast"/>
        <w:ind w:left="0"/>
        <w:rPr>
          <w:color w:val="000000"/>
          <w:lang w:eastAsia="et-EE"/>
        </w:rPr>
      </w:pPr>
      <w:r w:rsidRPr="00B90BD3">
        <w:rPr>
          <w:bCs/>
        </w:rPr>
        <w:t xml:space="preserve"> </w:t>
      </w:r>
    </w:p>
    <w:p w14:paraId="6D92FD9C" w14:textId="77777777" w:rsidR="008B7376" w:rsidRPr="00B90BD3" w:rsidRDefault="008B7376" w:rsidP="002A1275">
      <w:pPr>
        <w:pStyle w:val="Loendilik"/>
        <w:spacing w:line="22" w:lineRule="atLeast"/>
        <w:ind w:left="0"/>
        <w:rPr>
          <w:b/>
          <w:u w:val="single"/>
        </w:rPr>
      </w:pPr>
      <w:r w:rsidRPr="00B90BD3">
        <w:rPr>
          <w:b/>
          <w:u w:val="single"/>
        </w:rPr>
        <w:t xml:space="preserve">Puidu </w:t>
      </w:r>
      <w:proofErr w:type="spellStart"/>
      <w:r w:rsidRPr="00B90BD3">
        <w:rPr>
          <w:b/>
          <w:u w:val="single"/>
        </w:rPr>
        <w:t>kokkuveo</w:t>
      </w:r>
      <w:proofErr w:type="spellEnd"/>
      <w:r w:rsidRPr="00B90BD3">
        <w:rPr>
          <w:b/>
          <w:u w:val="single"/>
        </w:rPr>
        <w:t xml:space="preserve"> võimalikkus sõltub ilmastikuoludest ja otsustatakse tööde käigus tööjuhiga.</w:t>
      </w:r>
    </w:p>
    <w:p w14:paraId="3B183233" w14:textId="69FBD553" w:rsidR="008B7376" w:rsidRPr="00B90BD3" w:rsidRDefault="008B7376" w:rsidP="002A1275">
      <w:pPr>
        <w:pStyle w:val="Loendilik"/>
        <w:spacing w:line="22" w:lineRule="atLeast"/>
        <w:ind w:left="0"/>
        <w:rPr>
          <w:b/>
          <w:bCs/>
        </w:rPr>
      </w:pPr>
      <w:proofErr w:type="spellStart"/>
      <w:r w:rsidRPr="00B90BD3">
        <w:rPr>
          <w:bCs/>
        </w:rPr>
        <w:t>Kokkuveetava</w:t>
      </w:r>
      <w:proofErr w:type="spellEnd"/>
      <w:r w:rsidRPr="00B90BD3">
        <w:rPr>
          <w:bCs/>
        </w:rPr>
        <w:t xml:space="preserve"> ümarmaterjali maht jääb vahemikku</w:t>
      </w:r>
      <w:r w:rsidRPr="00B90BD3">
        <w:rPr>
          <w:b/>
          <w:bCs/>
        </w:rPr>
        <w:t xml:space="preserve"> 1</w:t>
      </w:r>
      <w:r w:rsidR="00881D36" w:rsidRPr="00B90BD3">
        <w:rPr>
          <w:b/>
          <w:bCs/>
        </w:rPr>
        <w:t>2</w:t>
      </w:r>
      <w:r w:rsidRPr="00B90BD3">
        <w:rPr>
          <w:b/>
          <w:bCs/>
        </w:rPr>
        <w:t>00-</w:t>
      </w:r>
      <w:r w:rsidR="00881D36" w:rsidRPr="00B90BD3">
        <w:rPr>
          <w:b/>
          <w:bCs/>
        </w:rPr>
        <w:t>15</w:t>
      </w:r>
      <w:r w:rsidRPr="00B90BD3">
        <w:rPr>
          <w:b/>
          <w:bCs/>
        </w:rPr>
        <w:t xml:space="preserve">00 </w:t>
      </w:r>
      <w:proofErr w:type="spellStart"/>
      <w:r w:rsidRPr="00B90BD3">
        <w:rPr>
          <w:b/>
          <w:bCs/>
        </w:rPr>
        <w:t>tm</w:t>
      </w:r>
      <w:proofErr w:type="spellEnd"/>
      <w:r w:rsidRPr="00B90BD3">
        <w:rPr>
          <w:b/>
          <w:bCs/>
        </w:rPr>
        <w:t>.</w:t>
      </w:r>
    </w:p>
    <w:p w14:paraId="2A4A90FE" w14:textId="77777777" w:rsidR="008B7376" w:rsidRPr="00B90BD3" w:rsidRDefault="008B7376" w:rsidP="002A1275">
      <w:pPr>
        <w:spacing w:line="22" w:lineRule="atLeast"/>
      </w:pPr>
      <w:r w:rsidRPr="00B90BD3">
        <w:rPr>
          <w:b/>
          <w:bCs/>
        </w:rPr>
        <w:t xml:space="preserve">Materjali planeeritud kogus võib oluliselt erineda reaalselt väljaveetavast kogusest. </w:t>
      </w:r>
    </w:p>
    <w:p w14:paraId="09A9182C" w14:textId="77777777" w:rsidR="008B7376" w:rsidRPr="00B90BD3" w:rsidRDefault="008B7376" w:rsidP="002A1275">
      <w:pPr>
        <w:spacing w:line="22" w:lineRule="atLeast"/>
        <w:rPr>
          <w:bCs/>
        </w:rPr>
      </w:pPr>
    </w:p>
    <w:p w14:paraId="371116CB" w14:textId="77777777" w:rsidR="008B7376" w:rsidRPr="00B90BD3" w:rsidRDefault="008B7376" w:rsidP="002A1275">
      <w:pPr>
        <w:pStyle w:val="Loendilik"/>
        <w:numPr>
          <w:ilvl w:val="1"/>
          <w:numId w:val="7"/>
        </w:numPr>
        <w:spacing w:line="22" w:lineRule="atLeast"/>
        <w:rPr>
          <w:b/>
          <w:bCs/>
          <w:u w:val="single"/>
        </w:rPr>
      </w:pPr>
      <w:r w:rsidRPr="00B90BD3">
        <w:rPr>
          <w:b/>
          <w:bCs/>
          <w:u w:val="single"/>
        </w:rPr>
        <w:t>Kraavivallide likvideerimine ja truubitööd</w:t>
      </w:r>
    </w:p>
    <w:p w14:paraId="25A4362D" w14:textId="488AFBE1" w:rsidR="008B7376" w:rsidRPr="00B90BD3" w:rsidRDefault="008B7376" w:rsidP="002A1275">
      <w:pPr>
        <w:pStyle w:val="Loendilik"/>
        <w:spacing w:line="22" w:lineRule="atLeast"/>
        <w:ind w:left="0"/>
        <w:rPr>
          <w:bCs/>
        </w:rPr>
      </w:pPr>
      <w:r w:rsidRPr="00B90BD3">
        <w:rPr>
          <w:color w:val="000000"/>
          <w:lang w:eastAsia="et-EE"/>
        </w:rPr>
        <w:t xml:space="preserve">Taastataval alal on kavandatud  kraavivallide likvideerimine. Antud tööd on kirjeldatud projekti </w:t>
      </w:r>
      <w:r w:rsidRPr="00B90BD3">
        <w:rPr>
          <w:lang w:eastAsia="et-EE"/>
        </w:rPr>
        <w:t>peatükis 3.3. Kraavivallide likvideerimise ja kraavisängide täitmise mahud on ära toodud projekti tabelis 8</w:t>
      </w:r>
      <w:r w:rsidRPr="00B90BD3">
        <w:rPr>
          <w:color w:val="000000"/>
          <w:lang w:eastAsia="et-EE"/>
        </w:rPr>
        <w:t xml:space="preserve">. </w:t>
      </w:r>
      <w:r w:rsidRPr="00B90BD3">
        <w:rPr>
          <w:sz w:val="23"/>
          <w:szCs w:val="23"/>
        </w:rPr>
        <w:t xml:space="preserve">Jälgima peab, et kraavivallide alune maapind jääb ümbritseva pinnasega samale tasapinnale. </w:t>
      </w:r>
      <w:r w:rsidR="000F11B1" w:rsidRPr="00B90BD3">
        <w:rPr>
          <w:sz w:val="23"/>
          <w:szCs w:val="23"/>
        </w:rPr>
        <w:t>Vältida likvideeritud kraavivalli kohale uue voolunõva tekitamist.</w:t>
      </w:r>
    </w:p>
    <w:p w14:paraId="27BF1A51" w14:textId="77777777" w:rsidR="008B7376" w:rsidRPr="00B90BD3" w:rsidRDefault="008B7376" w:rsidP="002A1275">
      <w:pPr>
        <w:pStyle w:val="Loendilik"/>
        <w:spacing w:line="22" w:lineRule="atLeast"/>
        <w:ind w:left="0"/>
        <w:rPr>
          <w:lang w:eastAsia="et-EE"/>
        </w:rPr>
      </w:pPr>
      <w:r w:rsidRPr="00B90BD3">
        <w:rPr>
          <w:sz w:val="23"/>
          <w:szCs w:val="23"/>
        </w:rPr>
        <w:t>Likvideeritavate kraavivallide kogumaht on</w:t>
      </w:r>
      <w:r w:rsidRPr="00B90BD3">
        <w:rPr>
          <w:lang w:eastAsia="et-EE"/>
        </w:rPr>
        <w:t xml:space="preserve">  </w:t>
      </w:r>
      <w:r w:rsidRPr="00B90BD3">
        <w:rPr>
          <w:b/>
          <w:bCs/>
          <w:lang w:eastAsia="et-EE"/>
        </w:rPr>
        <w:t>10,98 km</w:t>
      </w:r>
      <w:r w:rsidRPr="00B90BD3">
        <w:rPr>
          <w:lang w:eastAsia="et-EE"/>
        </w:rPr>
        <w:t xml:space="preserve">. </w:t>
      </w:r>
    </w:p>
    <w:p w14:paraId="69615137" w14:textId="38021675" w:rsidR="008B7376" w:rsidRPr="00B90BD3" w:rsidRDefault="008B7376" w:rsidP="002A1275">
      <w:pPr>
        <w:pStyle w:val="Loendilik"/>
        <w:spacing w:line="22" w:lineRule="atLeast"/>
        <w:ind w:left="0"/>
        <w:rPr>
          <w:lang w:eastAsia="et-EE"/>
        </w:rPr>
      </w:pPr>
      <w:r w:rsidRPr="00B90BD3">
        <w:rPr>
          <w:lang w:eastAsia="et-EE"/>
        </w:rPr>
        <w:t xml:space="preserve">Lisaks kraavivallide likvideerimisele tuleb </w:t>
      </w:r>
      <w:r w:rsidRPr="00B90BD3">
        <w:rPr>
          <w:b/>
          <w:bCs/>
          <w:lang w:eastAsia="et-EE"/>
        </w:rPr>
        <w:t>likvideerida 1 betoonist truup</w:t>
      </w:r>
      <w:r w:rsidRPr="00B90BD3">
        <w:rPr>
          <w:lang w:eastAsia="et-EE"/>
        </w:rPr>
        <w:t xml:space="preserve"> </w:t>
      </w:r>
      <w:r w:rsidRPr="00B90BD3">
        <w:rPr>
          <w:b/>
          <w:bCs/>
          <w:lang w:eastAsia="et-EE"/>
        </w:rPr>
        <w:t>T5</w:t>
      </w:r>
      <w:r w:rsidRPr="00B90BD3">
        <w:rPr>
          <w:lang w:eastAsia="et-EE"/>
        </w:rPr>
        <w:t xml:space="preserve"> pikkusega 6 m ning </w:t>
      </w:r>
      <w:r w:rsidRPr="00B90BD3">
        <w:rPr>
          <w:b/>
          <w:bCs/>
          <w:lang w:eastAsia="et-EE"/>
        </w:rPr>
        <w:t>rekonstrueerida</w:t>
      </w:r>
      <w:r w:rsidR="000F11B1" w:rsidRPr="00B90BD3">
        <w:rPr>
          <w:b/>
          <w:bCs/>
          <w:lang w:eastAsia="et-EE"/>
        </w:rPr>
        <w:t xml:space="preserve"> 1</w:t>
      </w:r>
      <w:r w:rsidRPr="00B90BD3">
        <w:rPr>
          <w:b/>
          <w:bCs/>
          <w:lang w:eastAsia="et-EE"/>
        </w:rPr>
        <w:t xml:space="preserve"> betoonist truup T11</w:t>
      </w:r>
      <w:r w:rsidRPr="00B90BD3">
        <w:rPr>
          <w:lang w:eastAsia="et-EE"/>
        </w:rPr>
        <w:t xml:space="preserve">. Tööde mahud on toodud tabelis 5. </w:t>
      </w:r>
    </w:p>
    <w:p w14:paraId="5575A93C" w14:textId="77777777" w:rsidR="008B7376" w:rsidRPr="00B90BD3" w:rsidRDefault="008B7376" w:rsidP="002A1275">
      <w:pPr>
        <w:pStyle w:val="Loendilik"/>
        <w:spacing w:line="22" w:lineRule="atLeast"/>
        <w:ind w:left="0"/>
        <w:rPr>
          <w:bCs/>
        </w:rPr>
      </w:pPr>
    </w:p>
    <w:p w14:paraId="1DEA3F1C" w14:textId="77777777" w:rsidR="008B7376" w:rsidRPr="00B90BD3" w:rsidRDefault="008B7376" w:rsidP="002A1275">
      <w:pPr>
        <w:pStyle w:val="Loendilik"/>
        <w:numPr>
          <w:ilvl w:val="1"/>
          <w:numId w:val="7"/>
        </w:numPr>
        <w:spacing w:line="22" w:lineRule="atLeast"/>
        <w:rPr>
          <w:b/>
          <w:bCs/>
          <w:u w:val="single"/>
        </w:rPr>
      </w:pPr>
      <w:r w:rsidRPr="00B90BD3">
        <w:rPr>
          <w:b/>
          <w:bCs/>
          <w:u w:val="single"/>
        </w:rPr>
        <w:lastRenderedPageBreak/>
        <w:t>Pinnaspaisude ehitamine</w:t>
      </w:r>
    </w:p>
    <w:p w14:paraId="3E83E69F" w14:textId="77777777" w:rsidR="008B7376" w:rsidRPr="00B90BD3" w:rsidRDefault="008B7376" w:rsidP="002A1275">
      <w:pPr>
        <w:pStyle w:val="Loendilik"/>
        <w:spacing w:line="22" w:lineRule="atLeast"/>
        <w:ind w:left="0" w:right="360"/>
        <w:rPr>
          <w:bCs/>
        </w:rPr>
      </w:pPr>
      <w:r w:rsidRPr="00B90BD3">
        <w:t xml:space="preserve">Tööalale tuleb vee äravoolu tõkestamiseks ehitada kolme  tüüpi pinnaspaisud. </w:t>
      </w:r>
      <w:r w:rsidRPr="00B90BD3">
        <w:rPr>
          <w:bCs/>
        </w:rPr>
        <w:t xml:space="preserve">Paisude ehitamise eesmärk on takistada vee äravoolu ning pinnase erosiooni.  </w:t>
      </w:r>
    </w:p>
    <w:p w14:paraId="6533263F" w14:textId="77777777" w:rsidR="008B7376" w:rsidRPr="00B90BD3" w:rsidRDefault="008B7376" w:rsidP="002A1275">
      <w:pPr>
        <w:pStyle w:val="Loendilik"/>
        <w:spacing w:line="22" w:lineRule="atLeast"/>
        <w:ind w:left="0" w:right="360"/>
        <w:rPr>
          <w:bCs/>
        </w:rPr>
      </w:pPr>
      <w:r w:rsidRPr="00B90BD3">
        <w:t xml:space="preserve">Pinnaspaisude ehitamine on kirjeldatud projekti peatükis 3.4. ja rajatavate paisude parameetrid on toodud projekti tabelis 9.2 Paisude koondtabel mõõtmete ja mahtudega. Paisude rajamise koondmahud on esitatud projekti tabelis 9.1. </w:t>
      </w:r>
      <w:r w:rsidRPr="00B90BD3">
        <w:rPr>
          <w:bCs/>
        </w:rPr>
        <w:t xml:space="preserve">Paisude ehitusjoonised on toodud projekti Lisas 7. Paisude ehitusjoonised. </w:t>
      </w:r>
    </w:p>
    <w:p w14:paraId="764F1979" w14:textId="77777777" w:rsidR="008B7376" w:rsidRPr="00B90BD3" w:rsidRDefault="008B7376" w:rsidP="002A1275">
      <w:pPr>
        <w:pStyle w:val="Loendilik"/>
        <w:spacing w:line="22" w:lineRule="atLeast"/>
        <w:ind w:left="0" w:right="360"/>
        <w:rPr>
          <w:bCs/>
        </w:rPr>
      </w:pPr>
      <w:r w:rsidRPr="00B90BD3">
        <w:rPr>
          <w:bCs/>
        </w:rPr>
        <w:t>Rajatavate paisude tüübid:</w:t>
      </w:r>
    </w:p>
    <w:p w14:paraId="539127F3" w14:textId="7B39D393" w:rsidR="008B7376" w:rsidRPr="00B90BD3" w:rsidRDefault="008B7376" w:rsidP="002A1275">
      <w:pPr>
        <w:spacing w:line="22" w:lineRule="atLeast"/>
        <w:rPr>
          <w:b/>
        </w:rPr>
      </w:pPr>
      <w:r w:rsidRPr="00D42473">
        <w:rPr>
          <w:b/>
        </w:rPr>
        <w:t>Tüüp 1:</w:t>
      </w:r>
      <w:r w:rsidRPr="00B90BD3">
        <w:rPr>
          <w:bCs/>
        </w:rPr>
        <w:t xml:space="preserve"> Kraavidele ehitatavad kahe tiivaga turbapaisud. Kokku</w:t>
      </w:r>
      <w:r w:rsidRPr="00B90BD3">
        <w:t xml:space="preserve"> </w:t>
      </w:r>
      <w:r w:rsidRPr="00B90BD3">
        <w:rPr>
          <w:b/>
        </w:rPr>
        <w:t>209 paisu;</w:t>
      </w:r>
    </w:p>
    <w:p w14:paraId="02B66BD3" w14:textId="20011B71" w:rsidR="008B7376" w:rsidRPr="00B90BD3" w:rsidRDefault="008B7376" w:rsidP="002A1275">
      <w:pPr>
        <w:spacing w:line="22" w:lineRule="atLeast"/>
        <w:rPr>
          <w:b/>
          <w:bCs/>
        </w:rPr>
      </w:pPr>
      <w:r w:rsidRPr="00D42473">
        <w:rPr>
          <w:b/>
        </w:rPr>
        <w:t>Tüüp 2:</w:t>
      </w:r>
      <w:r w:rsidRPr="00B90BD3">
        <w:t xml:space="preserve"> Turbavõtuaukudele ehitatavad turbapaisud. Kokku </w:t>
      </w:r>
      <w:r w:rsidRPr="00B90BD3">
        <w:rPr>
          <w:b/>
          <w:bCs/>
        </w:rPr>
        <w:t>319 paisu;</w:t>
      </w:r>
    </w:p>
    <w:p w14:paraId="2B532943" w14:textId="3CFA40E0" w:rsidR="008B7376" w:rsidRPr="00B90BD3" w:rsidRDefault="008B7376" w:rsidP="002A1275">
      <w:pPr>
        <w:spacing w:line="22" w:lineRule="atLeast"/>
      </w:pPr>
      <w:r w:rsidRPr="00CF74C3">
        <w:rPr>
          <w:b/>
          <w:bCs/>
        </w:rPr>
        <w:t>Tüüp 3</w:t>
      </w:r>
      <w:r w:rsidRPr="00B90BD3">
        <w:t>:</w:t>
      </w:r>
      <w:r w:rsidR="00711CAF" w:rsidRPr="00B90BD3">
        <w:t xml:space="preserve"> </w:t>
      </w:r>
      <w:r w:rsidRPr="00B90BD3">
        <w:t xml:space="preserve">Kraavile 317 ehitatavad geotekstiilist südamikuga turbapaisud. Kokku </w:t>
      </w:r>
      <w:r w:rsidRPr="00B90BD3">
        <w:rPr>
          <w:b/>
          <w:bCs/>
        </w:rPr>
        <w:t>6 paisu.</w:t>
      </w:r>
      <w:r w:rsidRPr="00B90BD3">
        <w:t xml:space="preserve"> </w:t>
      </w:r>
    </w:p>
    <w:p w14:paraId="3062BE3E" w14:textId="77777777" w:rsidR="008B7376" w:rsidRPr="00B90BD3" w:rsidRDefault="008B7376" w:rsidP="002A1275">
      <w:pPr>
        <w:spacing w:line="22" w:lineRule="atLeast"/>
      </w:pPr>
    </w:p>
    <w:p w14:paraId="57292544" w14:textId="77777777" w:rsidR="008B7376" w:rsidRPr="00B90BD3" w:rsidRDefault="008B7376" w:rsidP="002A1275">
      <w:pPr>
        <w:pStyle w:val="Loendilik"/>
        <w:numPr>
          <w:ilvl w:val="1"/>
          <w:numId w:val="7"/>
        </w:numPr>
        <w:spacing w:line="22" w:lineRule="atLeast"/>
        <w:rPr>
          <w:b/>
          <w:bCs/>
        </w:rPr>
      </w:pPr>
      <w:r w:rsidRPr="00B90BD3">
        <w:rPr>
          <w:b/>
          <w:bCs/>
          <w:u w:val="single"/>
        </w:rPr>
        <w:t>Selisoo loodusrada</w:t>
      </w:r>
    </w:p>
    <w:p w14:paraId="4B1C5854" w14:textId="40A86660" w:rsidR="008B7376" w:rsidRPr="00B90BD3" w:rsidRDefault="008B7376" w:rsidP="002A1275">
      <w:pPr>
        <w:pStyle w:val="Loendilik"/>
        <w:spacing w:line="22" w:lineRule="atLeast"/>
        <w:ind w:left="0"/>
      </w:pPr>
      <w:r w:rsidRPr="00B90BD3">
        <w:t xml:space="preserve">Selisoo  suurlauka ümber kulgeb Selisoo loodusrada. Suurlauka veetaseme tõstmise järel hakkab osaliselt uus veepiir ulatuma loodusrajani ning väljavoolukraavi lähiümbruses jääks laudtee vee alla. Loodusraja kasutamise tagamiseks peale kraavide sulgemist on projekteeritud projekti mõjualasse loodusraja </w:t>
      </w:r>
      <w:r w:rsidR="004F4454" w:rsidRPr="00B90BD3">
        <w:t xml:space="preserve">(laudtee) </w:t>
      </w:r>
      <w:r w:rsidRPr="00B90BD3">
        <w:t>rekonstrueerimine.</w:t>
      </w:r>
    </w:p>
    <w:p w14:paraId="197569A2" w14:textId="77777777" w:rsidR="008B7376" w:rsidRPr="00B90BD3" w:rsidRDefault="008B7376" w:rsidP="002A1275">
      <w:pPr>
        <w:pStyle w:val="Loendilik"/>
        <w:spacing w:line="22" w:lineRule="atLeast"/>
        <w:ind w:left="0"/>
      </w:pPr>
      <w:r w:rsidRPr="00B90BD3">
        <w:t xml:space="preserve">Loodusraja rekonstrueerimine on kirjeldatud projekti peatükis 3.6 Selisoo loodusrada. </w:t>
      </w:r>
    </w:p>
    <w:p w14:paraId="36F7ECBD" w14:textId="6E7F094C" w:rsidR="00350D8C" w:rsidRPr="00361DEB" w:rsidRDefault="008B7376" w:rsidP="002A1275">
      <w:pPr>
        <w:pStyle w:val="Loendilik"/>
        <w:spacing w:line="22" w:lineRule="atLeast"/>
        <w:ind w:left="0"/>
      </w:pPr>
      <w:r w:rsidRPr="00361DEB">
        <w:t>Kavandatud on olemasoleva loodusraja 678 m pikkuse lõigu lammutamine, lammutatud materjali alalt välja toomine ning seejärel uue 678 m pikkuse rajalõigu ehitamine</w:t>
      </w:r>
      <w:r w:rsidR="00F1225C" w:rsidRPr="00361DEB">
        <w:t xml:space="preserve"> vastavalt projekti Lisas 6.3 Selisoo loodusraja lõiked esitatud tehnilisele lahendusele.</w:t>
      </w:r>
      <w:r w:rsidR="00350D8C" w:rsidRPr="00361DEB">
        <w:t xml:space="preserve"> Lubatud on raja laudis ehitada </w:t>
      </w:r>
      <w:r w:rsidR="005C75F4" w:rsidRPr="00361DEB">
        <w:t xml:space="preserve">välja </w:t>
      </w:r>
      <w:r w:rsidR="00342897" w:rsidRPr="00361DEB">
        <w:t xml:space="preserve">kas kahe (2) või </w:t>
      </w:r>
      <w:r w:rsidR="00F7494B" w:rsidRPr="00361DEB">
        <w:t>rohkema</w:t>
      </w:r>
      <w:r w:rsidR="00593806" w:rsidRPr="00361DEB">
        <w:t xml:space="preserve"> </w:t>
      </w:r>
      <w:r w:rsidR="00C10718" w:rsidRPr="00361DEB">
        <w:t xml:space="preserve">kitsama </w:t>
      </w:r>
      <w:r w:rsidR="005C75F4" w:rsidRPr="00361DEB">
        <w:t xml:space="preserve">kõrvutise lauaga. </w:t>
      </w:r>
    </w:p>
    <w:p w14:paraId="0882B568" w14:textId="77777777" w:rsidR="00C74E4E" w:rsidRPr="00361DEB" w:rsidRDefault="00FB173F" w:rsidP="002A1275">
      <w:pPr>
        <w:pStyle w:val="Loendilik"/>
        <w:spacing w:line="22" w:lineRule="atLeast"/>
        <w:ind w:left="0"/>
        <w:rPr>
          <w:rStyle w:val="cf01"/>
          <w:rFonts w:ascii="Times New Roman" w:hAnsi="Times New Roman" w:cs="Times New Roman"/>
          <w:sz w:val="24"/>
          <w:szCs w:val="24"/>
        </w:rPr>
      </w:pPr>
      <w:r w:rsidRPr="00361DEB">
        <w:rPr>
          <w:rStyle w:val="cf01"/>
          <w:rFonts w:ascii="Times New Roman" w:hAnsi="Times New Roman" w:cs="Times New Roman"/>
          <w:sz w:val="24"/>
          <w:szCs w:val="24"/>
        </w:rPr>
        <w:t xml:space="preserve">Kahe kõrvutise lauaga ehitamise korral tuleb </w:t>
      </w:r>
      <w:r w:rsidR="008B679A" w:rsidRPr="00361DEB">
        <w:rPr>
          <w:rStyle w:val="cf01"/>
          <w:rFonts w:ascii="Times New Roman" w:hAnsi="Times New Roman" w:cs="Times New Roman"/>
          <w:sz w:val="24"/>
          <w:szCs w:val="24"/>
        </w:rPr>
        <w:t xml:space="preserve">kasutada 50x200x3000 mm sügavimmutatud prusse, mis asetatakse aluspakkudele kahes reas. Paigaldatavate prusside vaheline kaugus ei tohi ületada 20 mm. </w:t>
      </w:r>
    </w:p>
    <w:p w14:paraId="4F2272A8" w14:textId="6B8522DC" w:rsidR="00F1225C" w:rsidRPr="00B90BD3" w:rsidRDefault="00C10718" w:rsidP="002A1275">
      <w:pPr>
        <w:pStyle w:val="Loendilik"/>
        <w:spacing w:line="22" w:lineRule="atLeast"/>
        <w:ind w:left="0"/>
      </w:pPr>
      <w:r w:rsidRPr="00361DEB">
        <w:rPr>
          <w:rStyle w:val="cf01"/>
          <w:rFonts w:ascii="Times New Roman" w:hAnsi="Times New Roman" w:cs="Times New Roman"/>
          <w:sz w:val="24"/>
          <w:szCs w:val="24"/>
        </w:rPr>
        <w:t>Mitme</w:t>
      </w:r>
      <w:r w:rsidR="00C74E4E" w:rsidRPr="00361DEB">
        <w:rPr>
          <w:rStyle w:val="cf01"/>
          <w:rFonts w:ascii="Times New Roman" w:hAnsi="Times New Roman" w:cs="Times New Roman"/>
          <w:sz w:val="24"/>
          <w:szCs w:val="24"/>
        </w:rPr>
        <w:t xml:space="preserve"> kõrvutise lauaga ehitamisel </w:t>
      </w:r>
      <w:r w:rsidRPr="00361DEB">
        <w:rPr>
          <w:rStyle w:val="cf01"/>
          <w:rFonts w:ascii="Times New Roman" w:hAnsi="Times New Roman" w:cs="Times New Roman"/>
          <w:sz w:val="24"/>
          <w:szCs w:val="24"/>
        </w:rPr>
        <w:t>e</w:t>
      </w:r>
      <w:r w:rsidR="008B679A" w:rsidRPr="00361DEB">
        <w:rPr>
          <w:rStyle w:val="cf01"/>
          <w:rFonts w:ascii="Times New Roman" w:hAnsi="Times New Roman" w:cs="Times New Roman"/>
          <w:sz w:val="24"/>
          <w:szCs w:val="24"/>
        </w:rPr>
        <w:t>rinevalt projektist võib laudise rajamisel kasutada kitsamaid prusse laiusega vahemikus 50x1</w:t>
      </w:r>
      <w:r w:rsidR="00300655" w:rsidRPr="00361DEB">
        <w:rPr>
          <w:rStyle w:val="cf01"/>
          <w:rFonts w:ascii="Times New Roman" w:hAnsi="Times New Roman" w:cs="Times New Roman"/>
          <w:sz w:val="24"/>
          <w:szCs w:val="24"/>
        </w:rPr>
        <w:t>0</w:t>
      </w:r>
      <w:r w:rsidR="008B679A" w:rsidRPr="00361DEB">
        <w:rPr>
          <w:rStyle w:val="cf01"/>
          <w:rFonts w:ascii="Times New Roman" w:hAnsi="Times New Roman" w:cs="Times New Roman"/>
          <w:sz w:val="24"/>
          <w:szCs w:val="24"/>
        </w:rPr>
        <w:t>0-150x 3000 mm</w:t>
      </w:r>
      <w:r w:rsidRPr="00361DEB">
        <w:rPr>
          <w:rStyle w:val="cf01"/>
          <w:rFonts w:ascii="Times New Roman" w:hAnsi="Times New Roman" w:cs="Times New Roman"/>
          <w:sz w:val="24"/>
          <w:szCs w:val="24"/>
        </w:rPr>
        <w:t xml:space="preserve">. </w:t>
      </w:r>
      <w:r w:rsidR="008B679A" w:rsidRPr="00361DEB">
        <w:rPr>
          <w:rStyle w:val="cf01"/>
          <w:rFonts w:ascii="Times New Roman" w:hAnsi="Times New Roman" w:cs="Times New Roman"/>
          <w:sz w:val="24"/>
          <w:szCs w:val="24"/>
        </w:rPr>
        <w:t>Arvestada tuleb, et laudis</w:t>
      </w:r>
      <w:r w:rsidR="00DE5F14" w:rsidRPr="00361DEB">
        <w:rPr>
          <w:rStyle w:val="cf01"/>
          <w:rFonts w:ascii="Times New Roman" w:hAnsi="Times New Roman" w:cs="Times New Roman"/>
          <w:sz w:val="24"/>
          <w:szCs w:val="24"/>
        </w:rPr>
        <w:t xml:space="preserve">e </w:t>
      </w:r>
      <w:proofErr w:type="spellStart"/>
      <w:r w:rsidR="00DE5F14" w:rsidRPr="00361DEB">
        <w:rPr>
          <w:rStyle w:val="cf01"/>
          <w:rFonts w:ascii="Times New Roman" w:hAnsi="Times New Roman" w:cs="Times New Roman"/>
          <w:sz w:val="24"/>
          <w:szCs w:val="24"/>
        </w:rPr>
        <w:t>pealtlaius</w:t>
      </w:r>
      <w:proofErr w:type="spellEnd"/>
      <w:r w:rsidR="008B679A" w:rsidRPr="00361DEB">
        <w:rPr>
          <w:rStyle w:val="cf01"/>
          <w:rFonts w:ascii="Times New Roman" w:hAnsi="Times New Roman" w:cs="Times New Roman"/>
          <w:sz w:val="24"/>
          <w:szCs w:val="24"/>
        </w:rPr>
        <w:t xml:space="preserve"> peab jääma vähemalt sama lai, kui</w:t>
      </w:r>
      <w:r w:rsidR="00DE5F14" w:rsidRPr="00361DEB">
        <w:rPr>
          <w:rStyle w:val="cf01"/>
          <w:rFonts w:ascii="Times New Roman" w:hAnsi="Times New Roman" w:cs="Times New Roman"/>
          <w:sz w:val="24"/>
          <w:szCs w:val="24"/>
        </w:rPr>
        <w:t xml:space="preserve"> on</w:t>
      </w:r>
      <w:r w:rsidR="008B679A" w:rsidRPr="00361DEB">
        <w:rPr>
          <w:rStyle w:val="cf01"/>
          <w:rFonts w:ascii="Times New Roman" w:hAnsi="Times New Roman" w:cs="Times New Roman"/>
          <w:sz w:val="24"/>
          <w:szCs w:val="24"/>
        </w:rPr>
        <w:t xml:space="preserve"> projektis </w:t>
      </w:r>
      <w:r w:rsidR="00442F25" w:rsidRPr="00361DEB">
        <w:rPr>
          <w:rStyle w:val="cf01"/>
          <w:rFonts w:ascii="Times New Roman" w:hAnsi="Times New Roman" w:cs="Times New Roman"/>
          <w:sz w:val="24"/>
          <w:szCs w:val="24"/>
        </w:rPr>
        <w:t xml:space="preserve">kahe 200 mm </w:t>
      </w:r>
      <w:r w:rsidR="008B679A" w:rsidRPr="00361DEB">
        <w:rPr>
          <w:rStyle w:val="cf01"/>
          <w:rFonts w:ascii="Times New Roman" w:hAnsi="Times New Roman" w:cs="Times New Roman"/>
          <w:sz w:val="24"/>
          <w:szCs w:val="24"/>
        </w:rPr>
        <w:t xml:space="preserve">laiuste prussidega </w:t>
      </w:r>
      <w:r w:rsidR="008B679A" w:rsidRPr="005C485E">
        <w:rPr>
          <w:rStyle w:val="cf01"/>
          <w:rFonts w:ascii="Times New Roman" w:hAnsi="Times New Roman" w:cs="Times New Roman"/>
          <w:sz w:val="24"/>
          <w:szCs w:val="24"/>
        </w:rPr>
        <w:t>ehitamisel planeeritud laius</w:t>
      </w:r>
      <w:r w:rsidR="00DE42A5">
        <w:rPr>
          <w:rStyle w:val="cf01"/>
          <w:rFonts w:ascii="Times New Roman" w:hAnsi="Times New Roman" w:cs="Times New Roman"/>
          <w:sz w:val="24"/>
          <w:szCs w:val="24"/>
        </w:rPr>
        <w:t xml:space="preserve"> (420 mm)</w:t>
      </w:r>
      <w:r w:rsidR="008B679A" w:rsidRPr="005C485E">
        <w:rPr>
          <w:rStyle w:val="cf01"/>
          <w:rFonts w:ascii="Times New Roman" w:hAnsi="Times New Roman" w:cs="Times New Roman"/>
          <w:sz w:val="24"/>
          <w:szCs w:val="24"/>
        </w:rPr>
        <w:t>.</w:t>
      </w:r>
      <w:r w:rsidR="00836FD3" w:rsidRPr="005C485E">
        <w:t xml:space="preserve"> Kõik lauad peavad olema aluspuude külge kinnitatud 6 naelaga.</w:t>
      </w:r>
      <w:r w:rsidR="0088705E">
        <w:t xml:space="preserve"> </w:t>
      </w:r>
      <w:r w:rsidR="00F1225C" w:rsidRPr="00B90BD3">
        <w:t xml:space="preserve">Rekonstrueeritav rajalõik on toodud </w:t>
      </w:r>
      <w:r w:rsidR="0088705E">
        <w:t xml:space="preserve">projekti </w:t>
      </w:r>
      <w:r w:rsidR="00F1225C" w:rsidRPr="00B90BD3">
        <w:t>Lisas 6.2.</w:t>
      </w:r>
    </w:p>
    <w:p w14:paraId="77956C39" w14:textId="77777777" w:rsidR="00F1225C" w:rsidRPr="00361DEB" w:rsidRDefault="00F1225C" w:rsidP="002A1275">
      <w:pPr>
        <w:suppressAutoHyphens w:val="0"/>
        <w:autoSpaceDE w:val="0"/>
        <w:autoSpaceDN w:val="0"/>
        <w:adjustRightInd w:val="0"/>
        <w:spacing w:line="22" w:lineRule="atLeast"/>
        <w:rPr>
          <w:lang w:eastAsia="et-EE"/>
        </w:rPr>
      </w:pPr>
      <w:r w:rsidRPr="00361DEB">
        <w:t>Loodusraja konstruktsioonis kasutatav puitmaterjal peab olema eelnevalt surve meetodil sügavimmutatud männi puit. Immutatud puidu kvaliteediklass A. Kõik kasutatavad kinnitusdetailid peavad olema kuumtsingitud rihvelnaelad 4 x 120 mm.</w:t>
      </w:r>
    </w:p>
    <w:p w14:paraId="3A65B4B4" w14:textId="77777777" w:rsidR="00F1225C" w:rsidRPr="00361DEB" w:rsidRDefault="00F1225C" w:rsidP="002A1275">
      <w:pPr>
        <w:pStyle w:val="Loendilik"/>
        <w:spacing w:line="22" w:lineRule="atLeast"/>
        <w:ind w:left="0"/>
      </w:pPr>
      <w:r w:rsidRPr="00361DEB">
        <w:t xml:space="preserve">Kinnitusvahendid peavad vastama keskkonnaklassile C3. Tööde üleandmisel tuleb Töövõtjal Tellijale esitada kasutatud ehitusmaterjalide kohta sertifikaadid. </w:t>
      </w:r>
    </w:p>
    <w:p w14:paraId="5A1CE7A2" w14:textId="48D6296D" w:rsidR="003A2449" w:rsidRPr="00361DEB" w:rsidRDefault="00F1225C" w:rsidP="002A1275">
      <w:pPr>
        <w:pStyle w:val="Loendilik"/>
        <w:spacing w:line="22" w:lineRule="atLeast"/>
        <w:ind w:left="0"/>
      </w:pPr>
      <w:r w:rsidRPr="00361DEB">
        <w:t>Lisaks ehitusprojektis kavandatule tuleb</w:t>
      </w:r>
      <w:r w:rsidR="00CB3E62" w:rsidRPr="00361DEB">
        <w:t xml:space="preserve"> üleujutuste vältimiseks t</w:t>
      </w:r>
      <w:r w:rsidR="00F333DC" w:rsidRPr="00361DEB">
        <w:rPr>
          <w:u w:val="single"/>
        </w:rPr>
        <w:t xml:space="preserve">õsta kaks (2) </w:t>
      </w:r>
      <w:r w:rsidR="00722614" w:rsidRPr="00361DEB">
        <w:rPr>
          <w:u w:val="single"/>
        </w:rPr>
        <w:t>rajalõiku maapinnast 15 cm võrra kõrgemale</w:t>
      </w:r>
      <w:r w:rsidR="00191D91" w:rsidRPr="00361DEB">
        <w:rPr>
          <w:u w:val="single"/>
        </w:rPr>
        <w:t>:</w:t>
      </w:r>
      <w:r w:rsidR="00CB3E62" w:rsidRPr="00361DEB">
        <w:rPr>
          <w:u w:val="single"/>
        </w:rPr>
        <w:t xml:space="preserve"> </w:t>
      </w:r>
      <w:r w:rsidR="006102CB" w:rsidRPr="00361DEB">
        <w:t xml:space="preserve"> </w:t>
      </w:r>
    </w:p>
    <w:p w14:paraId="6D6936E6" w14:textId="77777777" w:rsidR="003A2449" w:rsidRPr="00361DEB" w:rsidRDefault="006102CB" w:rsidP="003A2449">
      <w:pPr>
        <w:pStyle w:val="Loendilik"/>
        <w:spacing w:line="22" w:lineRule="atLeast"/>
        <w:ind w:left="0" w:firstLine="708"/>
      </w:pPr>
      <w:r w:rsidRPr="00361DEB">
        <w:t xml:space="preserve">Esimene 91 m pikkune olemasolev rajalõik algab paisu P349 </w:t>
      </w:r>
      <w:r w:rsidR="003F0912" w:rsidRPr="00361DEB">
        <w:t>juurest</w:t>
      </w:r>
      <w:r w:rsidR="00A0353B" w:rsidRPr="00361DEB">
        <w:t xml:space="preserve"> ning kulgeb lääne suunda.</w:t>
      </w:r>
      <w:r w:rsidR="003F0912" w:rsidRPr="00361DEB">
        <w:t xml:space="preserve"> </w:t>
      </w:r>
    </w:p>
    <w:p w14:paraId="61CB706B" w14:textId="77777777" w:rsidR="003A2449" w:rsidRPr="00361DEB" w:rsidRDefault="00A0353B" w:rsidP="003A2449">
      <w:pPr>
        <w:pStyle w:val="Loendilik"/>
        <w:spacing w:line="22" w:lineRule="atLeast"/>
        <w:ind w:left="0" w:firstLine="708"/>
      </w:pPr>
      <w:r w:rsidRPr="00361DEB">
        <w:t>T</w:t>
      </w:r>
      <w:r w:rsidR="006102CB" w:rsidRPr="00361DEB">
        <w:t xml:space="preserve">eine lõik </w:t>
      </w:r>
      <w:r w:rsidRPr="00361DEB">
        <w:t>jääb rekonstrueeritavale rajalõigule. S</w:t>
      </w:r>
      <w:r w:rsidR="006102CB" w:rsidRPr="00361DEB">
        <w:t>aab alguse</w:t>
      </w:r>
      <w:r w:rsidRPr="00361DEB">
        <w:t xml:space="preserve"> suurlauka juures olevalt vaatekohalt</w:t>
      </w:r>
      <w:r w:rsidR="006102CB" w:rsidRPr="00361DEB">
        <w:t xml:space="preserve"> ja kulgeb</w:t>
      </w:r>
      <w:r w:rsidRPr="00361DEB">
        <w:t xml:space="preserve"> 192 m</w:t>
      </w:r>
      <w:r w:rsidR="006102CB" w:rsidRPr="00361DEB">
        <w:t xml:space="preserve"> </w:t>
      </w:r>
      <w:r w:rsidRPr="00361DEB">
        <w:t>lääne</w:t>
      </w:r>
      <w:r w:rsidR="006102CB" w:rsidRPr="00361DEB">
        <w:t xml:space="preserve"> suunas</w:t>
      </w:r>
      <w:r w:rsidRPr="00361DEB">
        <w:t xml:space="preserve">. </w:t>
      </w:r>
    </w:p>
    <w:p w14:paraId="19113A25" w14:textId="73BEECC4" w:rsidR="004F4454" w:rsidRPr="00361DEB" w:rsidRDefault="00A0353B" w:rsidP="003A2449">
      <w:pPr>
        <w:pStyle w:val="Loendilik"/>
        <w:spacing w:line="22" w:lineRule="atLeast"/>
        <w:ind w:left="0"/>
      </w:pPr>
      <w:r w:rsidRPr="00361DEB">
        <w:t>Tõstmist vajava</w:t>
      </w:r>
      <w:r w:rsidR="003A2449" w:rsidRPr="00361DEB">
        <w:t>te</w:t>
      </w:r>
      <w:r w:rsidRPr="00361DEB">
        <w:t xml:space="preserve"> rajalõi</w:t>
      </w:r>
      <w:r w:rsidR="003A2449" w:rsidRPr="00361DEB">
        <w:t>kude</w:t>
      </w:r>
      <w:r w:rsidRPr="00361DEB">
        <w:t xml:space="preserve"> kohta annab tellija</w:t>
      </w:r>
      <w:r w:rsidR="00021FD2" w:rsidRPr="00361DEB">
        <w:t xml:space="preserve"> </w:t>
      </w:r>
      <w:proofErr w:type="spellStart"/>
      <w:r w:rsidR="00021FD2" w:rsidRPr="00361DEB">
        <w:t>kml</w:t>
      </w:r>
      <w:proofErr w:type="spellEnd"/>
      <w:r w:rsidR="00021FD2" w:rsidRPr="00361DEB">
        <w:t xml:space="preserve"> formaadis faili või vajadusel tähistab piirid looduses.</w:t>
      </w:r>
    </w:p>
    <w:p w14:paraId="153A678D" w14:textId="2DD17D9B" w:rsidR="006102CB" w:rsidRPr="00B90BD3" w:rsidRDefault="006102CB" w:rsidP="002A1275">
      <w:pPr>
        <w:pStyle w:val="Loendilik"/>
        <w:spacing w:line="22" w:lineRule="atLeast"/>
        <w:ind w:left="0"/>
      </w:pPr>
      <w:r w:rsidRPr="00361DEB">
        <w:t xml:space="preserve">Kirjeldatud rajalõikude tõstmiseks 15 cm võrra kasutatakse ehitusprojektis toodud sügavimmutusklassile vastavaid männi prusse 150 x 150 x 1000 mm, mis kohapeal saetakse </w:t>
      </w:r>
      <w:r w:rsidRPr="00B90BD3">
        <w:t>pooleks. Lõikepinnad töödeldakse ehitusprojektis toodud puidukaitsevahendiga.</w:t>
      </w:r>
    </w:p>
    <w:p w14:paraId="1DD8BC5B" w14:textId="4E9C22F1" w:rsidR="006102CB" w:rsidRDefault="006102CB" w:rsidP="002A1275">
      <w:pPr>
        <w:pStyle w:val="Loendilik"/>
        <w:spacing w:line="22" w:lineRule="atLeast"/>
        <w:ind w:left="0"/>
      </w:pPr>
      <w:r w:rsidRPr="00B90BD3">
        <w:t xml:space="preserve">Olemasolev laudtee tõstetakse üles ning aluspuude külge kinnitatakse </w:t>
      </w:r>
      <w:r w:rsidR="009F6FC4">
        <w:t>kaks</w:t>
      </w:r>
      <w:r w:rsidRPr="00B90BD3">
        <w:t xml:space="preserve"> 500 mm pikkust prussi.</w:t>
      </w:r>
      <w:r w:rsidR="009F6FC4">
        <w:t xml:space="preserve"> </w:t>
      </w:r>
      <w:r w:rsidRPr="00B90BD3">
        <w:t>Prussid kinnitatakse</w:t>
      </w:r>
      <w:r w:rsidR="003F0912" w:rsidRPr="00B90BD3">
        <w:t xml:space="preserve"> aluspuude külge kobade või naeltega kahelt poolt.</w:t>
      </w:r>
    </w:p>
    <w:p w14:paraId="07A86E2B" w14:textId="77777777" w:rsidR="00920059" w:rsidRPr="00B90BD3" w:rsidRDefault="00920059" w:rsidP="002A1275">
      <w:pPr>
        <w:pStyle w:val="Loendilik"/>
        <w:spacing w:line="22" w:lineRule="atLeast"/>
        <w:ind w:left="0"/>
      </w:pPr>
    </w:p>
    <w:p w14:paraId="61C86048" w14:textId="0C171988" w:rsidR="00722614" w:rsidRPr="00B90BD3" w:rsidRDefault="00722614" w:rsidP="002A1275">
      <w:pPr>
        <w:pStyle w:val="Loendilik"/>
        <w:spacing w:line="22" w:lineRule="atLeast"/>
        <w:ind w:left="0"/>
        <w:rPr>
          <w:u w:val="single"/>
        </w:rPr>
      </w:pPr>
      <w:r w:rsidRPr="00B90BD3">
        <w:rPr>
          <w:u w:val="single"/>
        </w:rPr>
        <w:t>Rekonstrueeritava rajalõigu katmine metall võrguga</w:t>
      </w:r>
    </w:p>
    <w:p w14:paraId="5EF67D7F" w14:textId="73624ADE" w:rsidR="00E65A13" w:rsidRPr="00B90BD3" w:rsidRDefault="00722614" w:rsidP="002A1275">
      <w:pPr>
        <w:pStyle w:val="Loendilik"/>
        <w:spacing w:line="22" w:lineRule="atLeast"/>
        <w:ind w:left="0"/>
      </w:pPr>
      <w:r w:rsidRPr="00B90BD3">
        <w:lastRenderedPageBreak/>
        <w:t xml:space="preserve">Rekonstrueeritava </w:t>
      </w:r>
      <w:r w:rsidR="00D42070" w:rsidRPr="00B90BD3">
        <w:t>laudtee</w:t>
      </w:r>
      <w:r w:rsidRPr="00B90BD3">
        <w:t xml:space="preserve"> ulatuses (678 m)</w:t>
      </w:r>
      <w:r w:rsidR="00D42070" w:rsidRPr="00B90BD3">
        <w:t xml:space="preserve"> katta libisemist tõkestava </w:t>
      </w:r>
      <w:r w:rsidR="00E65A13" w:rsidRPr="00B90BD3">
        <w:t xml:space="preserve">tsingitud </w:t>
      </w:r>
      <w:r w:rsidR="00D42070" w:rsidRPr="00B90BD3">
        <w:t xml:space="preserve">metall võrguga. Võrgu silma suurus ⁓10 x 10 mm. Võrgu mõlemad servad tulevad </w:t>
      </w:r>
      <w:r w:rsidRPr="00B90BD3">
        <w:t>pöörata laudise külgedel</w:t>
      </w:r>
      <w:r w:rsidR="0024139F" w:rsidRPr="00B90BD3">
        <w:t>t alla</w:t>
      </w:r>
      <w:r w:rsidRPr="00B90BD3">
        <w:t xml:space="preserve">  ja </w:t>
      </w:r>
      <w:r w:rsidR="00D42070" w:rsidRPr="00B90BD3">
        <w:t>kinnitada klambritega.</w:t>
      </w:r>
      <w:r w:rsidR="00E65A13" w:rsidRPr="00B90BD3">
        <w:t xml:space="preserve"> Kattelaudise pealispinnal tuleb võrk klambritega kinnitada mõlema laua külge. Klambrite vahekaugus ei tohi olla suurem kui 20 cm. Võrk peab olema laudise külge kinnitatud püsikindlalt.</w:t>
      </w:r>
    </w:p>
    <w:p w14:paraId="3CAF81C7" w14:textId="473CB17A" w:rsidR="00A01F7C" w:rsidRPr="00B90BD3" w:rsidRDefault="00E65A13" w:rsidP="002A1275">
      <w:pPr>
        <w:pStyle w:val="Loendilik"/>
        <w:spacing w:line="22" w:lineRule="atLeast"/>
        <w:ind w:left="0"/>
        <w:rPr>
          <w:b/>
          <w:bCs/>
        </w:rPr>
      </w:pPr>
      <w:r w:rsidRPr="00B90BD3">
        <w:t xml:space="preserve">Tulenevalt loodusraja konstruktsioonimuudatustest </w:t>
      </w:r>
      <w:r w:rsidR="00722614" w:rsidRPr="00B90BD3">
        <w:t>võrreldes ehitusprojekti</w:t>
      </w:r>
      <w:r w:rsidR="00A01F7C" w:rsidRPr="00B90BD3">
        <w:t xml:space="preserve">s toodule </w:t>
      </w:r>
      <w:r w:rsidRPr="00B90BD3">
        <w:t xml:space="preserve">on </w:t>
      </w:r>
      <w:r w:rsidR="00350D8C" w:rsidRPr="00B90BD3">
        <w:t xml:space="preserve">orienteeruvad </w:t>
      </w:r>
      <w:r w:rsidR="00722614" w:rsidRPr="00B90BD3">
        <w:t>ehitusmaterjalide</w:t>
      </w:r>
      <w:r w:rsidR="00A01F7C" w:rsidRPr="00B90BD3">
        <w:t xml:space="preserve"> vajadus</w:t>
      </w:r>
      <w:r w:rsidR="00350D8C" w:rsidRPr="00B90BD3">
        <w:t>ed</w:t>
      </w:r>
      <w:r w:rsidR="00A01F7C" w:rsidRPr="00B90BD3">
        <w:t xml:space="preserve"> alljärgnev</w:t>
      </w:r>
      <w:r w:rsidR="00350D8C" w:rsidRPr="00B90BD3">
        <w:t>ad</w:t>
      </w:r>
      <w:r w:rsidR="00A01F7C" w:rsidRPr="00B90BD3">
        <w:t>:</w:t>
      </w:r>
      <w:r w:rsidR="00350D8C" w:rsidRPr="00B90BD3">
        <w:t xml:space="preserve"> </w:t>
      </w:r>
      <w:r w:rsidR="00350D8C" w:rsidRPr="00B90BD3">
        <w:rPr>
          <w:b/>
          <w:bCs/>
        </w:rPr>
        <w:t xml:space="preserve">Laudteel </w:t>
      </w:r>
      <w:r w:rsidR="0024139F" w:rsidRPr="00B90BD3">
        <w:rPr>
          <w:b/>
          <w:bCs/>
        </w:rPr>
        <w:t xml:space="preserve">laudises </w:t>
      </w:r>
      <w:r w:rsidR="00350D8C" w:rsidRPr="00B90BD3">
        <w:rPr>
          <w:b/>
          <w:bCs/>
        </w:rPr>
        <w:t xml:space="preserve">3 kõrvuti oleva plangu kasutamisel tuleb kattelaudade </w:t>
      </w:r>
      <w:r w:rsidR="0024139F" w:rsidRPr="00B90BD3">
        <w:rPr>
          <w:b/>
          <w:bCs/>
        </w:rPr>
        <w:t xml:space="preserve">ja naelte </w:t>
      </w:r>
      <w:r w:rsidR="00350D8C" w:rsidRPr="00B90BD3">
        <w:rPr>
          <w:b/>
          <w:bCs/>
        </w:rPr>
        <w:t>vajadus iseseisvalt arvutada.</w:t>
      </w:r>
    </w:p>
    <w:p w14:paraId="1916AF3B" w14:textId="1955EC3B" w:rsidR="00021FD2" w:rsidRPr="00B90BD3" w:rsidRDefault="00A01F7C" w:rsidP="002A1275">
      <w:pPr>
        <w:pStyle w:val="Loendilik"/>
        <w:spacing w:line="22" w:lineRule="atLeast"/>
        <w:ind w:left="0"/>
      </w:pPr>
      <w:r w:rsidRPr="00B90BD3">
        <w:t>Aluspuu, sügavimmutatud mänd, 150 x 150 x 1600 (paisu P349 ulatuses)                      46,4 m</w:t>
      </w:r>
    </w:p>
    <w:p w14:paraId="70C0DCDF" w14:textId="77B296F3" w:rsidR="00A01F7C" w:rsidRPr="00B90BD3" w:rsidRDefault="00A01F7C" w:rsidP="002A1275">
      <w:pPr>
        <w:pStyle w:val="Loendilik"/>
        <w:spacing w:line="22" w:lineRule="atLeast"/>
        <w:ind w:left="0"/>
      </w:pPr>
      <w:r w:rsidRPr="00B90BD3">
        <w:t>Aluspuu, sügavimmutatud mänd, 150 x 150 x 1000</w:t>
      </w:r>
      <w:r w:rsidRPr="00B90BD3">
        <w:tab/>
      </w:r>
      <w:r w:rsidRPr="00B90BD3">
        <w:tab/>
      </w:r>
      <w:r w:rsidRPr="00B90BD3">
        <w:tab/>
      </w:r>
      <w:r w:rsidRPr="00B90BD3">
        <w:tab/>
      </w:r>
      <w:r w:rsidRPr="00B90BD3">
        <w:tab/>
        <w:t xml:space="preserve">        424,0 m</w:t>
      </w:r>
    </w:p>
    <w:p w14:paraId="0B7372DB" w14:textId="433E98E7" w:rsidR="00A01F7C" w:rsidRPr="00B90BD3" w:rsidRDefault="00A01F7C" w:rsidP="002A1275">
      <w:pPr>
        <w:pStyle w:val="Loendilik"/>
        <w:spacing w:line="22" w:lineRule="atLeast"/>
        <w:ind w:left="0"/>
      </w:pPr>
      <w:r w:rsidRPr="00B90BD3">
        <w:t>Aluspuu, sügavimmutatud mänd, 150 x 150 x 3000 (</w:t>
      </w:r>
      <w:proofErr w:type="spellStart"/>
      <w:r w:rsidRPr="00B90BD3">
        <w:t>laavu</w:t>
      </w:r>
      <w:proofErr w:type="spellEnd"/>
      <w:r w:rsidRPr="00B90BD3">
        <w:t xml:space="preserve"> esine pind)</w:t>
      </w:r>
      <w:r w:rsidRPr="00B90BD3">
        <w:tab/>
      </w:r>
      <w:r w:rsidRPr="00B90BD3">
        <w:tab/>
        <w:t xml:space="preserve">          15,0 m</w:t>
      </w:r>
    </w:p>
    <w:p w14:paraId="6F3EF05D" w14:textId="7343BAEC" w:rsidR="00A01F7C" w:rsidRPr="00B90BD3" w:rsidRDefault="00A01F7C" w:rsidP="002A1275">
      <w:pPr>
        <w:pStyle w:val="Loendilik"/>
        <w:spacing w:line="22" w:lineRule="atLeast"/>
        <w:ind w:left="0"/>
      </w:pPr>
      <w:r w:rsidRPr="00B90BD3">
        <w:t>Aluspuu, sügavimmutatud mänd, 150 x 150 x 1000 (laudtee tõstmine 2 lõiku)              177,0 m</w:t>
      </w:r>
    </w:p>
    <w:p w14:paraId="6DAE3759" w14:textId="5EC5388F" w:rsidR="00A01F7C" w:rsidRPr="00B90BD3" w:rsidRDefault="00A01F7C" w:rsidP="002A1275">
      <w:pPr>
        <w:pStyle w:val="Loendilik"/>
        <w:spacing w:line="22" w:lineRule="atLeast"/>
        <w:ind w:left="0"/>
      </w:pPr>
      <w:r w:rsidRPr="00B90BD3">
        <w:t>Lisa aluslaud, sügavimmutatud mänd</w:t>
      </w:r>
      <w:r w:rsidR="00662742" w:rsidRPr="00B90BD3">
        <w:t>, 50 x 200 x 3000</w:t>
      </w:r>
      <w:r w:rsidR="00662742" w:rsidRPr="00B90BD3">
        <w:tab/>
      </w:r>
      <w:r w:rsidR="00662742" w:rsidRPr="00B90BD3">
        <w:tab/>
      </w:r>
      <w:r w:rsidR="00662742" w:rsidRPr="00B90BD3">
        <w:tab/>
      </w:r>
      <w:r w:rsidR="00662742" w:rsidRPr="00B90BD3">
        <w:tab/>
        <w:t xml:space="preserve">          84.0 m</w:t>
      </w:r>
    </w:p>
    <w:p w14:paraId="57B96B56" w14:textId="437E5E7C" w:rsidR="008B7376" w:rsidRPr="00B90BD3" w:rsidRDefault="00662742" w:rsidP="002A1275">
      <w:pPr>
        <w:pStyle w:val="Loendilik"/>
        <w:spacing w:line="22" w:lineRule="atLeast"/>
        <w:ind w:left="0"/>
      </w:pPr>
      <w:r w:rsidRPr="00B90BD3">
        <w:t>Kattelaud, sügavimmutatud mänd, 50 x 200 x 3000</w:t>
      </w:r>
      <w:r w:rsidRPr="00B90BD3">
        <w:tab/>
      </w:r>
      <w:r w:rsidRPr="00B90BD3">
        <w:tab/>
      </w:r>
      <w:r w:rsidRPr="00B90BD3">
        <w:tab/>
      </w:r>
      <w:r w:rsidRPr="00B90BD3">
        <w:tab/>
      </w:r>
      <w:r w:rsidRPr="00B90BD3">
        <w:tab/>
        <w:t xml:space="preserve">      1458,0 m</w:t>
      </w:r>
      <w:r w:rsidR="008B7376" w:rsidRPr="00B90BD3">
        <w:t xml:space="preserve"> </w:t>
      </w:r>
      <w:bookmarkStart w:id="0" w:name="_Hlk163695628"/>
    </w:p>
    <w:p w14:paraId="0DCA8046" w14:textId="7DC2FDB4" w:rsidR="00662742" w:rsidRPr="00B90BD3" w:rsidRDefault="00662742" w:rsidP="002A1275">
      <w:pPr>
        <w:pStyle w:val="Loendilik"/>
        <w:spacing w:line="22" w:lineRule="atLeast"/>
        <w:ind w:left="0"/>
      </w:pPr>
      <w:r w:rsidRPr="00B90BD3">
        <w:t>Post, immutatud mänd, 50 x 100 x 1200</w:t>
      </w:r>
      <w:r w:rsidRPr="00B90BD3">
        <w:tab/>
      </w:r>
      <w:r w:rsidRPr="00B90BD3">
        <w:tab/>
      </w:r>
      <w:r w:rsidRPr="00B90BD3">
        <w:tab/>
      </w:r>
      <w:r w:rsidRPr="00B90BD3">
        <w:tab/>
      </w:r>
      <w:r w:rsidRPr="00B90BD3">
        <w:tab/>
      </w:r>
      <w:r w:rsidRPr="00B90BD3">
        <w:tab/>
        <w:t xml:space="preserve">          34,8 m</w:t>
      </w:r>
    </w:p>
    <w:p w14:paraId="5B44ACA0" w14:textId="2FFA2D4B" w:rsidR="00662742" w:rsidRPr="00B90BD3" w:rsidRDefault="00662742" w:rsidP="002A1275">
      <w:pPr>
        <w:pStyle w:val="Loendilik"/>
        <w:spacing w:line="22" w:lineRule="atLeast"/>
        <w:ind w:left="0"/>
      </w:pPr>
      <w:r w:rsidRPr="00B90BD3">
        <w:t>Diagonaaltugi, sügavimmutatud mänd, 50 x 50 x 900</w:t>
      </w:r>
      <w:r w:rsidRPr="00B90BD3">
        <w:tab/>
      </w:r>
      <w:r w:rsidRPr="00B90BD3">
        <w:tab/>
      </w:r>
      <w:r w:rsidRPr="00B90BD3">
        <w:tab/>
      </w:r>
      <w:r w:rsidRPr="00B90BD3">
        <w:tab/>
        <w:t xml:space="preserve">          26,1 m</w:t>
      </w:r>
    </w:p>
    <w:p w14:paraId="773FD4E7" w14:textId="39472417" w:rsidR="00662742" w:rsidRPr="00B90BD3" w:rsidRDefault="00662742" w:rsidP="002A1275">
      <w:pPr>
        <w:pStyle w:val="Loendilik"/>
        <w:spacing w:line="22" w:lineRule="atLeast"/>
        <w:ind w:left="0"/>
      </w:pPr>
      <w:r w:rsidRPr="00B90BD3">
        <w:t xml:space="preserve">Käetugi, sügavimmutatud mänd, Ø75 mm L=3000 </w:t>
      </w:r>
      <w:r w:rsidRPr="00B90BD3">
        <w:tab/>
      </w:r>
      <w:r w:rsidRPr="00B90BD3">
        <w:tab/>
      </w:r>
      <w:r w:rsidRPr="00B90BD3">
        <w:tab/>
      </w:r>
      <w:r w:rsidRPr="00B90BD3">
        <w:tab/>
      </w:r>
      <w:r w:rsidRPr="00B90BD3">
        <w:tab/>
        <w:t xml:space="preserve">          42,0 m</w:t>
      </w:r>
    </w:p>
    <w:p w14:paraId="3521B690" w14:textId="354F4174" w:rsidR="00662742" w:rsidRPr="00B90BD3" w:rsidRDefault="00662742" w:rsidP="002A1275">
      <w:pPr>
        <w:pStyle w:val="Loendilik"/>
        <w:spacing w:line="22" w:lineRule="atLeast"/>
        <w:ind w:left="0"/>
      </w:pPr>
      <w:r w:rsidRPr="00B90BD3">
        <w:t>Piire, sügavimmutatud mänd, Ø75 mm L=3000</w:t>
      </w:r>
      <w:r w:rsidRPr="00B90BD3">
        <w:tab/>
      </w:r>
      <w:r w:rsidRPr="00B90BD3">
        <w:tab/>
      </w:r>
      <w:r w:rsidRPr="00B90BD3">
        <w:tab/>
      </w:r>
      <w:r w:rsidRPr="00B90BD3">
        <w:tab/>
      </w:r>
      <w:r w:rsidRPr="00B90BD3">
        <w:tab/>
        <w:t xml:space="preserve">          42,0 m</w:t>
      </w:r>
    </w:p>
    <w:p w14:paraId="4C4707F6" w14:textId="5545586E" w:rsidR="00662742" w:rsidRPr="00B90BD3" w:rsidRDefault="00662742" w:rsidP="002A1275">
      <w:pPr>
        <w:pStyle w:val="Loendilik"/>
        <w:spacing w:line="22" w:lineRule="atLeast"/>
        <w:ind w:left="0"/>
      </w:pPr>
      <w:r w:rsidRPr="00B90BD3">
        <w:t>Kuumtsingitud vintnael 4,0 x 120 mm</w:t>
      </w:r>
      <w:r w:rsidRPr="00B90BD3">
        <w:tab/>
      </w:r>
      <w:r w:rsidRPr="00B90BD3">
        <w:tab/>
      </w:r>
      <w:r w:rsidRPr="00B90BD3">
        <w:tab/>
      </w:r>
      <w:r w:rsidRPr="00B90BD3">
        <w:tab/>
      </w:r>
      <w:r w:rsidRPr="00B90BD3">
        <w:tab/>
      </w:r>
      <w:r w:rsidRPr="00B90BD3">
        <w:tab/>
      </w:r>
      <w:r w:rsidR="008E2225" w:rsidRPr="00B90BD3">
        <w:t xml:space="preserve">         3992 tk</w:t>
      </w:r>
    </w:p>
    <w:p w14:paraId="1B857289" w14:textId="0F86220C" w:rsidR="0038798D" w:rsidRPr="00B90BD3" w:rsidRDefault="0038798D" w:rsidP="002A1275">
      <w:pPr>
        <w:pStyle w:val="Loendilik"/>
        <w:spacing w:line="22" w:lineRule="atLeast"/>
        <w:ind w:left="0"/>
      </w:pPr>
      <w:r w:rsidRPr="00B90BD3">
        <w:t>Tsingitud metallvõrk silmaga ⁓10 x 10 mm</w:t>
      </w:r>
      <w:r w:rsidRPr="00B90BD3">
        <w:tab/>
      </w:r>
      <w:r w:rsidRPr="00B90BD3">
        <w:tab/>
      </w:r>
      <w:r w:rsidRPr="00B90BD3">
        <w:tab/>
      </w:r>
      <w:r w:rsidRPr="00B90BD3">
        <w:tab/>
      </w:r>
      <w:r w:rsidRPr="00B90BD3">
        <w:tab/>
      </w:r>
      <w:r w:rsidRPr="00B90BD3">
        <w:tab/>
        <w:t xml:space="preserve">          339 m²</w:t>
      </w:r>
    </w:p>
    <w:p w14:paraId="2CD24B9D" w14:textId="766BB53E" w:rsidR="0038798D" w:rsidRPr="00B90BD3" w:rsidRDefault="0038798D" w:rsidP="002A1275">
      <w:pPr>
        <w:pStyle w:val="Loendilik"/>
        <w:spacing w:line="22" w:lineRule="atLeast"/>
        <w:ind w:left="0"/>
      </w:pPr>
      <w:r w:rsidRPr="00B90BD3">
        <w:t>Klambripüstoli klambrid</w:t>
      </w:r>
    </w:p>
    <w:p w14:paraId="57B4B43E" w14:textId="77777777" w:rsidR="00662742" w:rsidRPr="00B90BD3" w:rsidRDefault="00662742" w:rsidP="002A1275">
      <w:pPr>
        <w:pStyle w:val="Loendilik"/>
        <w:spacing w:line="22" w:lineRule="atLeast"/>
        <w:ind w:left="0"/>
      </w:pPr>
    </w:p>
    <w:bookmarkEnd w:id="0"/>
    <w:p w14:paraId="7139C0E8" w14:textId="3FDED4A0" w:rsidR="002657AE" w:rsidRDefault="008B7376" w:rsidP="002A1275">
      <w:pPr>
        <w:pStyle w:val="Loendilik"/>
        <w:suppressAutoHyphens w:val="0"/>
        <w:autoSpaceDE w:val="0"/>
        <w:autoSpaceDN w:val="0"/>
        <w:adjustRightInd w:val="0"/>
        <w:spacing w:after="240" w:line="22" w:lineRule="atLeast"/>
        <w:ind w:left="0"/>
        <w:rPr>
          <w:b/>
          <w:bCs/>
        </w:rPr>
      </w:pPr>
      <w:r w:rsidRPr="00B90BD3">
        <w:t xml:space="preserve">Rekonstrueeritava loodusraja pikkus </w:t>
      </w:r>
      <w:r w:rsidRPr="00B90BD3">
        <w:rPr>
          <w:b/>
          <w:bCs/>
        </w:rPr>
        <w:t>678</w:t>
      </w:r>
      <w:r w:rsidR="00F1225C" w:rsidRPr="00B90BD3">
        <w:rPr>
          <w:b/>
          <w:bCs/>
        </w:rPr>
        <w:t xml:space="preserve"> m + 91</w:t>
      </w:r>
      <w:r w:rsidRPr="00B90BD3">
        <w:rPr>
          <w:b/>
          <w:bCs/>
        </w:rPr>
        <w:t xml:space="preserve"> m</w:t>
      </w:r>
      <w:r w:rsidR="00E7496F">
        <w:rPr>
          <w:b/>
          <w:bCs/>
        </w:rPr>
        <w:t xml:space="preserve">. Kokku </w:t>
      </w:r>
      <w:r w:rsidR="002657AE">
        <w:rPr>
          <w:b/>
          <w:bCs/>
        </w:rPr>
        <w:t>769 m.</w:t>
      </w:r>
    </w:p>
    <w:p w14:paraId="4A788F50" w14:textId="3DDDD624" w:rsidR="00E46202" w:rsidRPr="00B90BD3" w:rsidRDefault="00812A01" w:rsidP="00D80710">
      <w:pPr>
        <w:pStyle w:val="Loendilik"/>
        <w:suppressAutoHyphens w:val="0"/>
        <w:autoSpaceDE w:val="0"/>
        <w:autoSpaceDN w:val="0"/>
        <w:adjustRightInd w:val="0"/>
        <w:spacing w:after="240" w:line="22" w:lineRule="atLeast"/>
        <w:ind w:left="0"/>
        <w:rPr>
          <w:lang w:eastAsia="et-EE"/>
        </w:rPr>
      </w:pPr>
      <w:r w:rsidRPr="00B90BD3">
        <w:rPr>
          <w:b/>
          <w:bCs/>
        </w:rPr>
        <w:t>Enne töödega alustamist esitab Töövõtja Alutaguse vallale ehitise alustamise teatise</w:t>
      </w:r>
      <w:r w:rsidRPr="00B90BD3">
        <w:rPr>
          <w:b/>
          <w:bCs/>
          <w:lang w:eastAsia="et-EE"/>
        </w:rPr>
        <w:t xml:space="preserve"> matkaraja rekonstrueerimise alustamise kohta.</w:t>
      </w:r>
    </w:p>
    <w:p w14:paraId="27F811A0" w14:textId="77777777" w:rsidR="00635577" w:rsidRPr="00D80710" w:rsidRDefault="00635577" w:rsidP="002A1275">
      <w:pPr>
        <w:pStyle w:val="Pealkiri2"/>
        <w:numPr>
          <w:ilvl w:val="0"/>
          <w:numId w:val="7"/>
        </w:numPr>
        <w:spacing w:after="120" w:line="22" w:lineRule="atLeast"/>
        <w:rPr>
          <w:rFonts w:ascii="Times New Roman" w:hAnsi="Times New Roman" w:cs="Times New Roman"/>
          <w:i w:val="0"/>
          <w:iCs w:val="0"/>
        </w:rPr>
      </w:pPr>
      <w:r w:rsidRPr="00D80710">
        <w:rPr>
          <w:rFonts w:ascii="Times New Roman" w:hAnsi="Times New Roman" w:cs="Times New Roman"/>
          <w:i w:val="0"/>
          <w:iCs w:val="0"/>
        </w:rPr>
        <w:t>Teise isiku vahenditele tuginemine ja ühispakkumuse esitamine</w:t>
      </w:r>
    </w:p>
    <w:p w14:paraId="72C8F280" w14:textId="77777777" w:rsidR="00635577" w:rsidRPr="00B90BD3" w:rsidRDefault="00635577" w:rsidP="002A1275">
      <w:pPr>
        <w:pStyle w:val="Loendilik"/>
        <w:numPr>
          <w:ilvl w:val="1"/>
          <w:numId w:val="7"/>
        </w:numPr>
        <w:spacing w:after="120" w:line="22" w:lineRule="atLeast"/>
        <w:contextualSpacing w:val="0"/>
      </w:pPr>
      <w:r w:rsidRPr="00B90BD3">
        <w:rPr>
          <w:bCs/>
        </w:rPr>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220C0E5D" w14:textId="77777777" w:rsidR="00635577" w:rsidRPr="00B90BD3" w:rsidRDefault="00635577" w:rsidP="002A1275">
      <w:pPr>
        <w:pStyle w:val="Loendilik"/>
        <w:numPr>
          <w:ilvl w:val="1"/>
          <w:numId w:val="7"/>
        </w:numPr>
        <w:spacing w:after="120" w:line="22" w:lineRule="atLeast"/>
        <w:contextualSpacing w:val="0"/>
      </w:pPr>
      <w:r w:rsidRPr="00B90BD3">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 Vastavalt RHS § 103 lg-</w:t>
      </w:r>
      <w:proofErr w:type="spellStart"/>
      <w:r w:rsidRPr="00B90BD3">
        <w:t>tes</w:t>
      </w:r>
      <w:proofErr w:type="spellEnd"/>
      <w:r w:rsidRPr="00B90BD3">
        <w:t xml:space="preserve"> 1-3 ja 7 sätestatud tingimustele, peab pakkumus sisaldama infot iga ühispakkuja poolt täidetava lepingu osa suuruse ja iseloomu kohta (RHS § 103 lg 4).</w:t>
      </w:r>
    </w:p>
    <w:p w14:paraId="438FD4FC" w14:textId="77777777" w:rsidR="00635577" w:rsidRPr="00B90BD3" w:rsidRDefault="00635577" w:rsidP="002A1275">
      <w:pPr>
        <w:pStyle w:val="Loendilik"/>
        <w:numPr>
          <w:ilvl w:val="1"/>
          <w:numId w:val="7"/>
        </w:numPr>
        <w:spacing w:after="120" w:line="22" w:lineRule="atLeast"/>
        <w:contextualSpacing w:val="0"/>
      </w:pPr>
      <w:r w:rsidRPr="00B90BD3">
        <w:t>Hankepass tuleb esitada iga ühispakkuja kohta.</w:t>
      </w:r>
    </w:p>
    <w:p w14:paraId="67358506" w14:textId="77777777" w:rsidR="00635577" w:rsidRDefault="00635577" w:rsidP="002A1275">
      <w:pPr>
        <w:pStyle w:val="Loendilik"/>
        <w:spacing w:after="120" w:line="22" w:lineRule="atLeast"/>
        <w:ind w:left="0"/>
        <w:contextualSpacing w:val="0"/>
      </w:pPr>
    </w:p>
    <w:p w14:paraId="284D6552" w14:textId="77777777" w:rsidR="00074614" w:rsidRDefault="00074614" w:rsidP="002A1275">
      <w:pPr>
        <w:pStyle w:val="Loendilik"/>
        <w:spacing w:after="120" w:line="22" w:lineRule="atLeast"/>
        <w:ind w:left="0"/>
        <w:contextualSpacing w:val="0"/>
      </w:pPr>
    </w:p>
    <w:p w14:paraId="4CA69185" w14:textId="77777777" w:rsidR="00074614" w:rsidRDefault="00074614" w:rsidP="002A1275">
      <w:pPr>
        <w:pStyle w:val="Loendilik"/>
        <w:spacing w:after="120" w:line="22" w:lineRule="atLeast"/>
        <w:ind w:left="0"/>
        <w:contextualSpacing w:val="0"/>
      </w:pPr>
    </w:p>
    <w:p w14:paraId="2C325DAD" w14:textId="77777777" w:rsidR="00074614" w:rsidRPr="00B90BD3" w:rsidRDefault="00074614" w:rsidP="002A1275">
      <w:pPr>
        <w:pStyle w:val="Loendilik"/>
        <w:spacing w:after="120" w:line="22" w:lineRule="atLeast"/>
        <w:ind w:left="0"/>
        <w:contextualSpacing w:val="0"/>
      </w:pPr>
    </w:p>
    <w:p w14:paraId="0B3D1D03" w14:textId="77777777" w:rsidR="00635577" w:rsidRPr="00B90BD3" w:rsidRDefault="00635577" w:rsidP="002A1275">
      <w:pPr>
        <w:pStyle w:val="Loendilik"/>
        <w:numPr>
          <w:ilvl w:val="0"/>
          <w:numId w:val="20"/>
        </w:numPr>
        <w:spacing w:line="22" w:lineRule="atLeast"/>
        <w:rPr>
          <w:vanish/>
        </w:rPr>
      </w:pPr>
    </w:p>
    <w:p w14:paraId="428EA9CC" w14:textId="77777777" w:rsidR="00635577" w:rsidRPr="00B90BD3" w:rsidRDefault="00635577" w:rsidP="002A1275">
      <w:pPr>
        <w:pStyle w:val="Loendilik"/>
        <w:numPr>
          <w:ilvl w:val="0"/>
          <w:numId w:val="20"/>
        </w:numPr>
        <w:spacing w:line="22" w:lineRule="atLeast"/>
        <w:rPr>
          <w:vanish/>
        </w:rPr>
      </w:pPr>
    </w:p>
    <w:p w14:paraId="7614C94E" w14:textId="77777777" w:rsidR="00635577" w:rsidRPr="00B90BD3" w:rsidRDefault="00635577" w:rsidP="002A1275">
      <w:pPr>
        <w:pStyle w:val="Loendilik"/>
        <w:numPr>
          <w:ilvl w:val="0"/>
          <w:numId w:val="20"/>
        </w:numPr>
        <w:spacing w:line="22" w:lineRule="atLeast"/>
        <w:rPr>
          <w:vanish/>
        </w:rPr>
      </w:pPr>
    </w:p>
    <w:p w14:paraId="167B9925" w14:textId="77777777" w:rsidR="00635577" w:rsidRPr="00B90BD3" w:rsidRDefault="00635577" w:rsidP="002A1275">
      <w:pPr>
        <w:pStyle w:val="Loendilik"/>
        <w:numPr>
          <w:ilvl w:val="0"/>
          <w:numId w:val="20"/>
        </w:numPr>
        <w:spacing w:line="22" w:lineRule="atLeast"/>
        <w:rPr>
          <w:vanish/>
        </w:rPr>
      </w:pPr>
    </w:p>
    <w:p w14:paraId="1EAED1D2" w14:textId="77777777" w:rsidR="00635577" w:rsidRPr="00B90BD3" w:rsidRDefault="00635577" w:rsidP="002A1275">
      <w:pPr>
        <w:pStyle w:val="Loendilik"/>
        <w:numPr>
          <w:ilvl w:val="0"/>
          <w:numId w:val="20"/>
        </w:numPr>
        <w:spacing w:line="22" w:lineRule="atLeast"/>
        <w:rPr>
          <w:vanish/>
        </w:rPr>
      </w:pPr>
    </w:p>
    <w:p w14:paraId="33B433AA" w14:textId="77777777" w:rsidR="00635577" w:rsidRPr="00B90BD3" w:rsidRDefault="00635577" w:rsidP="002A1275">
      <w:pPr>
        <w:pStyle w:val="Loendilik"/>
        <w:numPr>
          <w:ilvl w:val="0"/>
          <w:numId w:val="20"/>
        </w:numPr>
        <w:spacing w:line="22" w:lineRule="atLeast"/>
        <w:rPr>
          <w:vanish/>
        </w:rPr>
      </w:pPr>
    </w:p>
    <w:p w14:paraId="232EDA73" w14:textId="77777777" w:rsidR="00635577" w:rsidRPr="00B90BD3" w:rsidRDefault="00635577" w:rsidP="002A1275">
      <w:pPr>
        <w:pStyle w:val="Loendilik"/>
        <w:numPr>
          <w:ilvl w:val="0"/>
          <w:numId w:val="20"/>
        </w:numPr>
        <w:spacing w:line="22" w:lineRule="atLeast"/>
        <w:rPr>
          <w:vanish/>
        </w:rPr>
      </w:pPr>
    </w:p>
    <w:p w14:paraId="577F3183" w14:textId="77777777" w:rsidR="00635577" w:rsidRPr="00B90BD3" w:rsidRDefault="00635577" w:rsidP="002A1275">
      <w:pPr>
        <w:pStyle w:val="Loendilik"/>
        <w:spacing w:line="22" w:lineRule="atLeast"/>
        <w:ind w:left="0"/>
      </w:pPr>
    </w:p>
    <w:p w14:paraId="7261682E" w14:textId="42D8003F" w:rsidR="00635577" w:rsidRDefault="00635577" w:rsidP="00D80710">
      <w:pPr>
        <w:pStyle w:val="Pealkiri2"/>
        <w:numPr>
          <w:ilvl w:val="0"/>
          <w:numId w:val="7"/>
        </w:numPr>
        <w:spacing w:before="0" w:after="0" w:line="22" w:lineRule="atLeast"/>
        <w:rPr>
          <w:rFonts w:ascii="Times New Roman" w:hAnsi="Times New Roman" w:cs="Times New Roman"/>
          <w:i w:val="0"/>
          <w:iCs w:val="0"/>
        </w:rPr>
      </w:pPr>
      <w:r w:rsidRPr="00D80710">
        <w:rPr>
          <w:rFonts w:ascii="Times New Roman" w:hAnsi="Times New Roman" w:cs="Times New Roman"/>
          <w:i w:val="0"/>
          <w:iCs w:val="0"/>
        </w:rPr>
        <w:lastRenderedPageBreak/>
        <w:t xml:space="preserve">Pakkumuse vastavaks tunnistamine, hindamiskriteeriumid ja edukaks tunnistamine </w:t>
      </w:r>
    </w:p>
    <w:p w14:paraId="36C6DCDF" w14:textId="77777777" w:rsidR="00D80710" w:rsidRPr="00D80710" w:rsidRDefault="00D80710" w:rsidP="00D80710"/>
    <w:p w14:paraId="1DE6A5DF" w14:textId="77777777" w:rsidR="00635577" w:rsidRPr="00B90BD3" w:rsidRDefault="00635577" w:rsidP="00D80710">
      <w:pPr>
        <w:pStyle w:val="Pealkiri2"/>
        <w:numPr>
          <w:ilvl w:val="1"/>
          <w:numId w:val="7"/>
        </w:numPr>
        <w:spacing w:before="0" w:after="120"/>
        <w:rPr>
          <w:rFonts w:ascii="Times New Roman" w:hAnsi="Times New Roman" w:cs="Times New Roman"/>
          <w:b w:val="0"/>
          <w:bCs w:val="0"/>
          <w:i w:val="0"/>
          <w:iCs w:val="0"/>
          <w:sz w:val="24"/>
          <w:szCs w:val="24"/>
        </w:rPr>
      </w:pPr>
      <w:r w:rsidRPr="00B90BD3">
        <w:rPr>
          <w:rFonts w:ascii="Times New Roman" w:hAnsi="Times New Roman" w:cs="Times New Roman"/>
          <w:b w:val="0"/>
          <w:bCs w:val="0"/>
          <w:i w:val="0"/>
          <w:iCs w:val="0"/>
          <w:sz w:val="24"/>
          <w:szCs w:val="24"/>
        </w:rPr>
        <w:t xml:space="preserve">Pakkumusele seatud vastavustingimused on sätestatud riigihangete registris. </w:t>
      </w:r>
    </w:p>
    <w:p w14:paraId="34762AEA" w14:textId="77777777" w:rsidR="00635577" w:rsidRPr="00B90BD3" w:rsidRDefault="00635577" w:rsidP="00D80710">
      <w:pPr>
        <w:pStyle w:val="Loendilik"/>
        <w:numPr>
          <w:ilvl w:val="1"/>
          <w:numId w:val="7"/>
        </w:numPr>
        <w:spacing w:after="120"/>
        <w:contextualSpacing w:val="0"/>
      </w:pPr>
      <w:r w:rsidRPr="00B90BD3">
        <w:t xml:space="preserve">Pakkuja hindab vastavaks tunnistatud pakkumusi. </w:t>
      </w:r>
    </w:p>
    <w:p w14:paraId="345910C0" w14:textId="77777777" w:rsidR="00635577" w:rsidRPr="00B90BD3" w:rsidRDefault="00635577" w:rsidP="00D80710">
      <w:pPr>
        <w:pStyle w:val="Pealkiri2"/>
        <w:numPr>
          <w:ilvl w:val="1"/>
          <w:numId w:val="7"/>
        </w:numPr>
        <w:spacing w:before="0" w:after="120"/>
        <w:rPr>
          <w:rFonts w:ascii="Times New Roman" w:hAnsi="Times New Roman" w:cs="Times New Roman"/>
          <w:b w:val="0"/>
          <w:bCs w:val="0"/>
          <w:i w:val="0"/>
          <w:iCs w:val="0"/>
          <w:sz w:val="24"/>
          <w:szCs w:val="24"/>
        </w:rPr>
      </w:pPr>
      <w:r w:rsidRPr="00B90BD3">
        <w:rPr>
          <w:rFonts w:ascii="Times New Roman" w:hAnsi="Times New Roman" w:cs="Times New Roman"/>
          <w:b w:val="0"/>
          <w:bCs w:val="0"/>
          <w:i w:val="0"/>
          <w:iCs w:val="0"/>
          <w:sz w:val="24"/>
          <w:szCs w:val="24"/>
        </w:rPr>
        <w:t>Pakkuja esitab lisaks eRHR süsteemis esitatavale pakkumuse maksumusele ka hankedokumentide Lisa 1 – Hinnapakkumuse vormi. eRHR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57E46300" w14:textId="77777777" w:rsidR="00635577" w:rsidRPr="00B90BD3" w:rsidRDefault="00635577" w:rsidP="00D80710">
      <w:pPr>
        <w:pStyle w:val="Pealkiri2"/>
        <w:keepNext w:val="0"/>
        <w:numPr>
          <w:ilvl w:val="1"/>
          <w:numId w:val="7"/>
        </w:numPr>
        <w:suppressAutoHyphens w:val="0"/>
        <w:spacing w:before="0" w:after="120"/>
        <w:rPr>
          <w:rFonts w:ascii="Times New Roman" w:hAnsi="Times New Roman" w:cs="Times New Roman"/>
          <w:b w:val="0"/>
          <w:i w:val="0"/>
          <w:sz w:val="24"/>
          <w:szCs w:val="24"/>
        </w:rPr>
      </w:pPr>
      <w:r w:rsidRPr="00B90BD3">
        <w:rPr>
          <w:rFonts w:ascii="Times New Roman" w:hAnsi="Times New Roman" w:cs="Times New Roman"/>
          <w:b w:val="0"/>
          <w:i w:val="0"/>
          <w:sz w:val="24"/>
          <w:szCs w:val="24"/>
        </w:rPr>
        <w:t>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w:t>
      </w:r>
    </w:p>
    <w:p w14:paraId="6FB6DB40" w14:textId="77777777" w:rsidR="00635577" w:rsidRPr="00B90BD3" w:rsidRDefault="00635577" w:rsidP="00D80710">
      <w:pPr>
        <w:numPr>
          <w:ilvl w:val="1"/>
          <w:numId w:val="7"/>
        </w:numPr>
        <w:spacing w:after="120" w:line="22" w:lineRule="atLeast"/>
      </w:pPr>
      <w:r w:rsidRPr="00B90BD3">
        <w:t>Lisa 1 - 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550627CD" w14:textId="77777777" w:rsidR="00635577" w:rsidRPr="00B90BD3" w:rsidRDefault="00635577" w:rsidP="00D80710">
      <w:pPr>
        <w:pStyle w:val="Loendilik"/>
        <w:numPr>
          <w:ilvl w:val="1"/>
          <w:numId w:val="7"/>
        </w:numPr>
        <w:spacing w:after="120" w:line="22" w:lineRule="atLeast"/>
        <w:contextualSpacing w:val="0"/>
      </w:pPr>
      <w:r w:rsidRPr="00B90BD3">
        <w:t>Kui võrdselt odavama maksumusega (suurima punktisummaga) pakkumuse on esitanud rohkem kui üks pakkuja, siis heidetakse pakkujate vahel liisku. Liisuheitmise koht ja ajakava teatatakse eelnevalt pakkujatele ning nende volitatud esindajatel on õigus viibida liisuheitmise juures.</w:t>
      </w:r>
    </w:p>
    <w:p w14:paraId="578EB3DA" w14:textId="77777777" w:rsidR="00635577" w:rsidRPr="00B90BD3" w:rsidRDefault="00635577" w:rsidP="002A1275">
      <w:pPr>
        <w:spacing w:line="22" w:lineRule="atLeast"/>
      </w:pPr>
    </w:p>
    <w:p w14:paraId="1896A969" w14:textId="77777777" w:rsidR="00635577" w:rsidRPr="00D80710" w:rsidRDefault="00635577" w:rsidP="00D80710">
      <w:pPr>
        <w:pStyle w:val="Pealkiri2"/>
        <w:numPr>
          <w:ilvl w:val="0"/>
          <w:numId w:val="7"/>
        </w:numPr>
        <w:spacing w:before="0" w:after="0"/>
        <w:rPr>
          <w:rFonts w:ascii="Times New Roman" w:hAnsi="Times New Roman" w:cs="Times New Roman"/>
          <w:i w:val="0"/>
          <w:iCs w:val="0"/>
        </w:rPr>
      </w:pPr>
      <w:r w:rsidRPr="00D80710">
        <w:rPr>
          <w:rFonts w:ascii="Times New Roman" w:hAnsi="Times New Roman" w:cs="Times New Roman"/>
          <w:i w:val="0"/>
          <w:iCs w:val="0"/>
        </w:rPr>
        <w:t>Hankelepingu sõlmimise tingimused</w:t>
      </w:r>
    </w:p>
    <w:p w14:paraId="66EDD43E" w14:textId="77777777" w:rsidR="00635577" w:rsidRPr="00B90BD3" w:rsidRDefault="00635577" w:rsidP="002A1275">
      <w:pPr>
        <w:spacing w:line="22" w:lineRule="atLeast"/>
      </w:pPr>
    </w:p>
    <w:p w14:paraId="4CF44A14" w14:textId="77777777" w:rsidR="00635577" w:rsidRPr="00B90BD3" w:rsidRDefault="00635577" w:rsidP="002A1275">
      <w:pPr>
        <w:pStyle w:val="Loendilik"/>
        <w:numPr>
          <w:ilvl w:val="1"/>
          <w:numId w:val="7"/>
        </w:numPr>
        <w:suppressAutoHyphens w:val="0"/>
        <w:spacing w:after="120" w:line="22" w:lineRule="atLeast"/>
        <w:contextualSpacing w:val="0"/>
        <w:rPr>
          <w:b/>
          <w:lang w:eastAsia="et-EE"/>
        </w:rPr>
      </w:pPr>
      <w:r w:rsidRPr="00B90BD3">
        <w:t>Hanke läbiviimise tulemusena sõlmitakse hankeleping(</w:t>
      </w:r>
      <w:proofErr w:type="spellStart"/>
      <w:r w:rsidRPr="00B90BD3">
        <w:t>ud</w:t>
      </w:r>
      <w:proofErr w:type="spellEnd"/>
      <w:r w:rsidRPr="00B90BD3">
        <w:t>) ühe edukaks tunnistatud pakkujaga.</w:t>
      </w:r>
    </w:p>
    <w:p w14:paraId="52CACF42" w14:textId="339E44E2" w:rsidR="00635577" w:rsidRPr="00B90BD3" w:rsidRDefault="00635577" w:rsidP="002A1275">
      <w:pPr>
        <w:pStyle w:val="Loendilik"/>
        <w:numPr>
          <w:ilvl w:val="1"/>
          <w:numId w:val="7"/>
        </w:numPr>
        <w:spacing w:after="120" w:line="22" w:lineRule="atLeast"/>
        <w:contextualSpacing w:val="0"/>
        <w:rPr>
          <w:b/>
        </w:rPr>
      </w:pPr>
      <w:r w:rsidRPr="00B90BD3">
        <w:t xml:space="preserve">Tööde teostamise tähtaeg on </w:t>
      </w:r>
      <w:r w:rsidRPr="00B90BD3">
        <w:rPr>
          <w:b/>
        </w:rPr>
        <w:t>15. november 202</w:t>
      </w:r>
      <w:r w:rsidR="00FB2F5B">
        <w:rPr>
          <w:b/>
        </w:rPr>
        <w:t>4</w:t>
      </w:r>
      <w:r w:rsidRPr="00B90BD3">
        <w:rPr>
          <w:b/>
        </w:rPr>
        <w:t>.</w:t>
      </w:r>
      <w:r w:rsidR="00FB2F5B">
        <w:rPr>
          <w:b/>
        </w:rPr>
        <w:t xml:space="preserve"> </w:t>
      </w:r>
      <w:r w:rsidRPr="00B90BD3">
        <w:rPr>
          <w:b/>
        </w:rPr>
        <w:t xml:space="preserve">a. </w:t>
      </w:r>
    </w:p>
    <w:p w14:paraId="7D44CD1C" w14:textId="59D965B3" w:rsidR="00FA142F" w:rsidRPr="00B90BD3" w:rsidRDefault="007B0563" w:rsidP="002A1275">
      <w:pPr>
        <w:suppressAutoHyphens w:val="0"/>
        <w:autoSpaceDE w:val="0"/>
        <w:autoSpaceDN w:val="0"/>
        <w:adjustRightInd w:val="0"/>
        <w:spacing w:after="60" w:line="22" w:lineRule="atLeast"/>
        <w:jc w:val="left"/>
        <w:rPr>
          <w:b/>
          <w:bCs/>
        </w:rPr>
      </w:pPr>
      <w:r w:rsidRPr="00B90BD3">
        <w:rPr>
          <w:b/>
          <w:bCs/>
        </w:rPr>
        <w:t>Tulenevalt Alutaguse rahvuspargi kaitse-eeskirjast saab taastamistöödega alustada  alates  1. septembrist.</w:t>
      </w:r>
    </w:p>
    <w:p w14:paraId="7F978471" w14:textId="77777777" w:rsidR="002C75AC" w:rsidRPr="00B90BD3" w:rsidRDefault="002C75AC" w:rsidP="002A1275">
      <w:pPr>
        <w:pStyle w:val="Loendilik"/>
        <w:spacing w:line="22" w:lineRule="atLeast"/>
        <w:ind w:left="0"/>
      </w:pPr>
    </w:p>
    <w:p w14:paraId="497E09B1" w14:textId="77777777" w:rsidR="00635577" w:rsidRPr="00B90BD3" w:rsidRDefault="00635577" w:rsidP="002A1275">
      <w:pPr>
        <w:pStyle w:val="Loendilik"/>
        <w:numPr>
          <w:ilvl w:val="1"/>
          <w:numId w:val="7"/>
        </w:numPr>
        <w:suppressAutoHyphens w:val="0"/>
        <w:spacing w:line="22" w:lineRule="atLeast"/>
        <w:contextualSpacing w:val="0"/>
        <w:rPr>
          <w:b/>
          <w:bCs/>
          <w:lang w:eastAsia="et-EE"/>
        </w:rPr>
      </w:pPr>
      <w:r w:rsidRPr="00B90BD3">
        <w:rPr>
          <w:b/>
          <w:bCs/>
        </w:rPr>
        <w:t>Hankija võib sõlmida 2 (kaks) lepingut:</w:t>
      </w:r>
    </w:p>
    <w:p w14:paraId="0346A8AA" w14:textId="77777777" w:rsidR="00635577" w:rsidRPr="00B90BD3" w:rsidRDefault="00635577" w:rsidP="002A1275">
      <w:pPr>
        <w:pStyle w:val="Loendilik"/>
        <w:numPr>
          <w:ilvl w:val="2"/>
          <w:numId w:val="7"/>
        </w:numPr>
        <w:suppressAutoHyphens w:val="0"/>
        <w:spacing w:line="22" w:lineRule="atLeast"/>
        <w:contextualSpacing w:val="0"/>
        <w:rPr>
          <w:b/>
          <w:lang w:eastAsia="et-EE"/>
        </w:rPr>
      </w:pPr>
      <w:r w:rsidRPr="00B90BD3">
        <w:t>leping trassiraiete, kraavide täitmise, vallide likvideerimise, paisude ehitamise, truupide, koprapaisude, ülekäikude likvideerimise jm. tööde teostamiseks;</w:t>
      </w:r>
    </w:p>
    <w:p w14:paraId="48C141AC" w14:textId="77777777" w:rsidR="00635577" w:rsidRPr="00B90BD3" w:rsidRDefault="00635577" w:rsidP="002A1275">
      <w:pPr>
        <w:pStyle w:val="Loendilik"/>
        <w:numPr>
          <w:ilvl w:val="2"/>
          <w:numId w:val="7"/>
        </w:numPr>
        <w:suppressAutoHyphens w:val="0"/>
        <w:spacing w:after="120" w:line="22" w:lineRule="atLeast"/>
        <w:contextualSpacing w:val="0"/>
        <w:rPr>
          <w:b/>
          <w:lang w:eastAsia="et-EE"/>
        </w:rPr>
      </w:pPr>
      <w:r w:rsidRPr="00B90BD3">
        <w:t xml:space="preserve">leping puidu </w:t>
      </w:r>
      <w:proofErr w:type="spellStart"/>
      <w:r w:rsidRPr="00B90BD3">
        <w:t>kokkuveoks</w:t>
      </w:r>
      <w:proofErr w:type="spellEnd"/>
      <w:r w:rsidRPr="00B90BD3">
        <w:t xml:space="preserve"> ja ladustamiseks.</w:t>
      </w:r>
    </w:p>
    <w:p w14:paraId="39013B01" w14:textId="77777777" w:rsidR="00635577" w:rsidRPr="00EE182D" w:rsidRDefault="00635577" w:rsidP="002A1275">
      <w:pPr>
        <w:pStyle w:val="Loendilik"/>
        <w:numPr>
          <w:ilvl w:val="1"/>
          <w:numId w:val="7"/>
        </w:numPr>
        <w:spacing w:after="120" w:line="22" w:lineRule="atLeast"/>
        <w:contextualSpacing w:val="0"/>
      </w:pPr>
      <w:r w:rsidRPr="00EE182D">
        <w:t>Rajatud paisudele on nõutav garantii kestvusega 2 aastat alates vastuvõtuakti allkirjastamisest Tellija poolt.</w:t>
      </w:r>
    </w:p>
    <w:p w14:paraId="7F4165D5" w14:textId="77777777" w:rsidR="00635577" w:rsidRPr="00B90BD3" w:rsidRDefault="00635577" w:rsidP="002A1275">
      <w:pPr>
        <w:pStyle w:val="Loendilik"/>
        <w:numPr>
          <w:ilvl w:val="1"/>
          <w:numId w:val="7"/>
        </w:numPr>
        <w:spacing w:after="120" w:line="22" w:lineRule="atLeast"/>
        <w:contextualSpacing w:val="0"/>
      </w:pPr>
      <w:r w:rsidRPr="00B90BD3">
        <w:t xml:space="preserve">Hankeleping sõlmitakse mõistlikul esimesel võimalusel peale hankemenetluses lepingu sõlmimise võimaluse tekkimist. Edukas pakkuja kohustub lepingu allkirjastama koheselt peale hankijalt vastavasisulise ettepaneku saamist ja tagastama allkirjastatud hankelepingu hankijale viivitamatult peale allkirjastamist. </w:t>
      </w:r>
    </w:p>
    <w:p w14:paraId="32B88C72" w14:textId="4F9B8CB0" w:rsidR="00635577" w:rsidRPr="00B90BD3" w:rsidRDefault="00635577" w:rsidP="002A1275">
      <w:pPr>
        <w:pStyle w:val="Loendilik"/>
        <w:numPr>
          <w:ilvl w:val="1"/>
          <w:numId w:val="7"/>
        </w:numPr>
        <w:suppressAutoHyphens w:val="0"/>
        <w:autoSpaceDE w:val="0"/>
        <w:autoSpaceDN w:val="0"/>
        <w:adjustRightInd w:val="0"/>
        <w:spacing w:after="120" w:line="22" w:lineRule="atLeast"/>
        <w:rPr>
          <w:lang w:eastAsia="et-EE"/>
        </w:rPr>
      </w:pPr>
      <w:r w:rsidRPr="00B90BD3">
        <w:rPr>
          <w:lang w:eastAsia="et-EE"/>
        </w:rPr>
        <w:lastRenderedPageBreak/>
        <w:t>Tööde teostaja peab täitma dokume</w:t>
      </w:r>
      <w:r w:rsidR="007C7879" w:rsidRPr="00B90BD3">
        <w:rPr>
          <w:lang w:eastAsia="et-EE"/>
        </w:rPr>
        <w:t>ntides</w:t>
      </w:r>
      <w:r w:rsidR="007C7879" w:rsidRPr="00B90BD3">
        <w:t xml:space="preserve"> </w:t>
      </w:r>
      <w:r w:rsidR="007C7879" w:rsidRPr="00B90BD3">
        <w:rPr>
          <w:lang w:eastAsia="et-EE"/>
        </w:rPr>
        <w:t>„RMK keskkonnanõuded mootorsõidukitega ja saagidega töötamisel“ ja  „RMK nõuded isikukaitsevahendite kasutamiseks“</w:t>
      </w:r>
      <w:r w:rsidR="00F574B6" w:rsidRPr="00B90BD3">
        <w:rPr>
          <w:lang w:eastAsia="et-EE"/>
        </w:rPr>
        <w:t xml:space="preserve"> </w:t>
      </w:r>
      <w:r w:rsidRPr="00B90BD3">
        <w:rPr>
          <w:lang w:eastAsia="et-EE"/>
        </w:rPr>
        <w:t>toodud nõudeid.</w:t>
      </w:r>
    </w:p>
    <w:p w14:paraId="767108E0" w14:textId="77777777" w:rsidR="003E110B" w:rsidRPr="00975E74" w:rsidRDefault="004B2470" w:rsidP="002A1275">
      <w:pPr>
        <w:pStyle w:val="Loendilik"/>
        <w:numPr>
          <w:ilvl w:val="1"/>
          <w:numId w:val="7"/>
        </w:numPr>
        <w:suppressAutoHyphens w:val="0"/>
        <w:autoSpaceDE w:val="0"/>
        <w:autoSpaceDN w:val="0"/>
        <w:adjustRightInd w:val="0"/>
        <w:spacing w:line="22" w:lineRule="atLeast"/>
        <w:rPr>
          <w:lang w:eastAsia="et-EE"/>
        </w:rPr>
      </w:pPr>
      <w:r w:rsidRPr="00975E74">
        <w:rPr>
          <w:lang w:eastAsia="et-EE"/>
        </w:rPr>
        <w:t xml:space="preserve">Tellimuse üleandmisel antakse Töövõtjale tööobjekti piirid </w:t>
      </w:r>
      <w:r w:rsidR="0003190C" w:rsidRPr="00975E74">
        <w:rPr>
          <w:lang w:eastAsia="et-EE"/>
        </w:rPr>
        <w:t xml:space="preserve">ja tööde asukohad </w:t>
      </w:r>
      <w:r w:rsidRPr="00975E74">
        <w:rPr>
          <w:lang w:eastAsia="et-EE"/>
        </w:rPr>
        <w:t>faili</w:t>
      </w:r>
      <w:r w:rsidR="003E110B" w:rsidRPr="00975E74">
        <w:rPr>
          <w:lang w:eastAsia="et-EE"/>
        </w:rPr>
        <w:t>dena</w:t>
      </w:r>
      <w:r w:rsidRPr="00975E74">
        <w:rPr>
          <w:lang w:eastAsia="et-EE"/>
        </w:rPr>
        <w:t xml:space="preserve"> (</w:t>
      </w:r>
      <w:proofErr w:type="spellStart"/>
      <w:r w:rsidRPr="00975E74">
        <w:rPr>
          <w:lang w:eastAsia="et-EE"/>
        </w:rPr>
        <w:t>gpx</w:t>
      </w:r>
      <w:proofErr w:type="spellEnd"/>
      <w:r w:rsidRPr="00975E74">
        <w:rPr>
          <w:lang w:eastAsia="et-EE"/>
        </w:rPr>
        <w:t xml:space="preserve">, </w:t>
      </w:r>
      <w:proofErr w:type="spellStart"/>
      <w:r w:rsidRPr="00975E74">
        <w:rPr>
          <w:lang w:eastAsia="et-EE"/>
        </w:rPr>
        <w:t>kml</w:t>
      </w:r>
      <w:proofErr w:type="spellEnd"/>
      <w:r w:rsidRPr="00975E74">
        <w:rPr>
          <w:lang w:eastAsia="et-EE"/>
        </w:rPr>
        <w:t xml:space="preserve">. jt). </w:t>
      </w:r>
      <w:r w:rsidR="00635577" w:rsidRPr="00975E74">
        <w:rPr>
          <w:lang w:eastAsia="et-EE"/>
        </w:rPr>
        <w:t xml:space="preserve"> Töövõtja peab ennast varustama seadmete ja tarkvaraga, milles antud formaadis faile on võimalik kasutada. </w:t>
      </w:r>
    </w:p>
    <w:p w14:paraId="6CF0BE23" w14:textId="0F33F3BE" w:rsidR="00635577" w:rsidRPr="00975E74" w:rsidRDefault="00E84D9F" w:rsidP="002A1275">
      <w:pPr>
        <w:pStyle w:val="Loendilik"/>
        <w:numPr>
          <w:ilvl w:val="1"/>
          <w:numId w:val="7"/>
        </w:numPr>
        <w:suppressAutoHyphens w:val="0"/>
        <w:autoSpaceDE w:val="0"/>
        <w:autoSpaceDN w:val="0"/>
        <w:adjustRightInd w:val="0"/>
        <w:spacing w:after="120" w:line="22" w:lineRule="atLeast"/>
        <w:contextualSpacing w:val="0"/>
        <w:rPr>
          <w:lang w:eastAsia="et-EE"/>
        </w:rPr>
      </w:pPr>
      <w:r w:rsidRPr="00975E74">
        <w:rPr>
          <w:lang w:eastAsia="et-EE"/>
        </w:rPr>
        <w:t>Tööde teostaja peab Tellija nõudmisel töid teostavale tehnikale (ekskavaatorile) paigaldama GPS seadme ja võimaldama Tellija esindajal juurdepääsu GPS seadme jälgimise tarkvarale. Positsioneerimise riist- ja tarkvara teenuse pakkuja peab võimaldama RMK-</w:t>
      </w:r>
      <w:proofErr w:type="spellStart"/>
      <w:r w:rsidRPr="00975E74">
        <w:rPr>
          <w:lang w:eastAsia="et-EE"/>
        </w:rPr>
        <w:t>le</w:t>
      </w:r>
      <w:proofErr w:type="spellEnd"/>
      <w:r w:rsidRPr="00975E74">
        <w:rPr>
          <w:lang w:eastAsia="et-EE"/>
        </w:rPr>
        <w:t xml:space="preserve"> andmete kätte saamise masinloetava liidese (API) kaudu, et jälgida traktorite, masinate asukohta ja liikumist reaalajas ning sõitude ajalugu. Süsteem peab suutma fikseerida läbitud teekonda ja tööaega, koostama faili nende teekonnast ja tööajast kalendripäevapõhiselt ja olema tellijale elektrooniliselt kättesaadav.</w:t>
      </w:r>
    </w:p>
    <w:p w14:paraId="5D200422" w14:textId="77777777" w:rsidR="00524DD0" w:rsidRPr="00975E74" w:rsidRDefault="00524DD0" w:rsidP="002A1275">
      <w:pPr>
        <w:pStyle w:val="Loendilik"/>
        <w:numPr>
          <w:ilvl w:val="1"/>
          <w:numId w:val="7"/>
        </w:numPr>
        <w:suppressAutoHyphens w:val="0"/>
        <w:autoSpaceDE w:val="0"/>
        <w:autoSpaceDN w:val="0"/>
        <w:adjustRightInd w:val="0"/>
        <w:spacing w:after="240" w:line="22" w:lineRule="atLeast"/>
        <w:rPr>
          <w:b/>
          <w:lang w:eastAsia="et-EE"/>
        </w:rPr>
      </w:pPr>
      <w:r w:rsidRPr="00975E74">
        <w:rPr>
          <w:b/>
          <w:lang w:eastAsia="et-EE"/>
        </w:rPr>
        <w:t>Oluline on tööobjektiga tutvumine kohapeal, arvestama peab asjaoluga, et lõplikud spetsiifilised lahendused ja töömahud võivad täpsustuda tööde käigus.</w:t>
      </w:r>
    </w:p>
    <w:p w14:paraId="57DD50F0" w14:textId="77777777" w:rsidR="00524DD0" w:rsidRPr="00975E74" w:rsidRDefault="00524DD0" w:rsidP="002A1275">
      <w:pPr>
        <w:pStyle w:val="Loendilik"/>
        <w:suppressAutoHyphens w:val="0"/>
        <w:autoSpaceDE w:val="0"/>
        <w:autoSpaceDN w:val="0"/>
        <w:adjustRightInd w:val="0"/>
        <w:spacing w:line="22" w:lineRule="atLeast"/>
        <w:ind w:left="0"/>
        <w:rPr>
          <w:lang w:eastAsia="et-EE"/>
        </w:rPr>
      </w:pPr>
    </w:p>
    <w:p w14:paraId="381F4BBD" w14:textId="60D811E3" w:rsidR="006A577C" w:rsidRPr="00975E74" w:rsidRDefault="006A577C" w:rsidP="006A577C">
      <w:pPr>
        <w:pStyle w:val="Loendilik"/>
        <w:numPr>
          <w:ilvl w:val="1"/>
          <w:numId w:val="7"/>
        </w:numPr>
        <w:suppressAutoHyphens w:val="0"/>
        <w:autoSpaceDE w:val="0"/>
        <w:autoSpaceDN w:val="0"/>
        <w:adjustRightInd w:val="0"/>
        <w:spacing w:line="266" w:lineRule="auto"/>
        <w:rPr>
          <w:lang w:eastAsia="et-EE"/>
        </w:rPr>
      </w:pPr>
      <w:r w:rsidRPr="00975E74">
        <w:rPr>
          <w:lang w:eastAsia="et-EE"/>
        </w:rPr>
        <w:t xml:space="preserve">Enne töödega alustamist viib Tellija läbi </w:t>
      </w:r>
      <w:r w:rsidR="00A40ADE" w:rsidRPr="00975E74">
        <w:rPr>
          <w:lang w:eastAsia="et-EE"/>
        </w:rPr>
        <w:t xml:space="preserve">avakoosoleku ja </w:t>
      </w:r>
      <w:r w:rsidRPr="00975E74">
        <w:rPr>
          <w:lang w:eastAsia="et-EE"/>
        </w:rPr>
        <w:t>juhendamise objektil töid teostatavatele isikutele. Töövõtja ei tohi lubada tööle juhendamist mitteläbinuid isikuid. Vahetustega töötamisel ja töötajate lisandumisel peab töövõtja tagama, et Tellija poolse juhendamise läbivad kõik töötajad.</w:t>
      </w:r>
    </w:p>
    <w:p w14:paraId="46CB713F" w14:textId="77777777" w:rsidR="006D131F" w:rsidRPr="00975E74" w:rsidRDefault="006D131F" w:rsidP="002A1275">
      <w:pPr>
        <w:pStyle w:val="Loendilik"/>
        <w:spacing w:line="22" w:lineRule="atLeast"/>
        <w:rPr>
          <w:lang w:eastAsia="et-EE"/>
        </w:rPr>
      </w:pPr>
    </w:p>
    <w:p w14:paraId="1B2DCAD8" w14:textId="36B55DED" w:rsidR="006D131F" w:rsidRPr="00975E74" w:rsidRDefault="006D131F" w:rsidP="002A1275">
      <w:pPr>
        <w:pStyle w:val="Loendilik"/>
        <w:numPr>
          <w:ilvl w:val="1"/>
          <w:numId w:val="7"/>
        </w:numPr>
        <w:spacing w:line="22" w:lineRule="atLeast"/>
        <w:rPr>
          <w:lang w:eastAsia="et-EE"/>
        </w:rPr>
      </w:pPr>
      <w:r w:rsidRPr="00975E74">
        <w:rPr>
          <w:b/>
          <w:bCs/>
          <w:lang w:eastAsia="et-EE"/>
        </w:rPr>
        <w:t xml:space="preserve">Trassiraiete ulatuse minimeerimiseks on osadel tööaladel nõutud roomikekskavaatorite kasutamine, mille täismass ei ületa 8,5 t, millega saab teostatud vajalikud tööd 3 m laiuselt trassilt. Tellija eeldab kerge tehnikaga (ekskavaator massiga kuni 8,5 t) tööde teostamist tööaladel I ja II. Tulenevalt ilmaoludest ja objektiivsetest vajadustest otsustatakse kerge tehnika kasutamise ulatus tööde käigus. </w:t>
      </w:r>
      <w:r w:rsidR="005F2F47" w:rsidRPr="00975E74">
        <w:rPr>
          <w:b/>
          <w:bCs/>
          <w:lang w:eastAsia="et-EE"/>
        </w:rPr>
        <w:t xml:space="preserve">Kitsastelt </w:t>
      </w:r>
      <w:r w:rsidRPr="00975E74">
        <w:rPr>
          <w:b/>
          <w:bCs/>
          <w:lang w:eastAsia="et-EE"/>
        </w:rPr>
        <w:t>3 m laiustelt trassidelt raiutud puitu laoplatsidele ei koondata</w:t>
      </w:r>
      <w:r w:rsidRPr="00975E74">
        <w:rPr>
          <w:lang w:eastAsia="et-EE"/>
        </w:rPr>
        <w:t>.</w:t>
      </w:r>
    </w:p>
    <w:p w14:paraId="592147BE" w14:textId="77777777" w:rsidR="00524DD0" w:rsidRPr="00975E74" w:rsidRDefault="00524DD0" w:rsidP="002A1275">
      <w:pPr>
        <w:pStyle w:val="Loendilik"/>
        <w:suppressAutoHyphens w:val="0"/>
        <w:autoSpaceDE w:val="0"/>
        <w:autoSpaceDN w:val="0"/>
        <w:adjustRightInd w:val="0"/>
        <w:spacing w:line="22" w:lineRule="atLeast"/>
        <w:ind w:left="0"/>
        <w:rPr>
          <w:lang w:eastAsia="et-EE"/>
        </w:rPr>
      </w:pPr>
    </w:p>
    <w:p w14:paraId="6CCA17B7" w14:textId="77777777" w:rsidR="00524DD0" w:rsidRPr="00B90BD3" w:rsidRDefault="00524DD0" w:rsidP="002A1275">
      <w:pPr>
        <w:pStyle w:val="Loendilik"/>
        <w:numPr>
          <w:ilvl w:val="1"/>
          <w:numId w:val="7"/>
        </w:numPr>
        <w:spacing w:line="22" w:lineRule="atLeast"/>
      </w:pPr>
      <w:r w:rsidRPr="00975E74">
        <w:t xml:space="preserve">Töid teostavale ekskavaatorile peab olema paigaldatud haarats, mis võimaldab paisude </w:t>
      </w:r>
      <w:r w:rsidRPr="00B90BD3">
        <w:t xml:space="preserve">ehitamise käigus </w:t>
      </w:r>
      <w:proofErr w:type="spellStart"/>
      <w:r w:rsidRPr="00B90BD3">
        <w:t>tüveste</w:t>
      </w:r>
      <w:proofErr w:type="spellEnd"/>
      <w:r w:rsidRPr="00B90BD3">
        <w:t xml:space="preserve"> ja võsa kontrollitud tõstmist ning paigaldamist paisu harjale. Haarats peab olema paigaldatud nii, et sellega töötamiseks ei ole vajalik kaevekopa tööorganit demonteerida.</w:t>
      </w:r>
    </w:p>
    <w:p w14:paraId="1FFCC390" w14:textId="77777777" w:rsidR="00524DD0" w:rsidRPr="00B90BD3" w:rsidRDefault="00524DD0" w:rsidP="002A1275">
      <w:pPr>
        <w:pStyle w:val="Loendilik"/>
        <w:spacing w:line="22" w:lineRule="atLeast"/>
        <w:ind w:left="0"/>
      </w:pPr>
    </w:p>
    <w:p w14:paraId="3EE73D5C" w14:textId="77777777" w:rsidR="00524DD0" w:rsidRPr="00B90BD3" w:rsidRDefault="00524DD0" w:rsidP="002A1275">
      <w:pPr>
        <w:pStyle w:val="Loendilik"/>
        <w:numPr>
          <w:ilvl w:val="1"/>
          <w:numId w:val="7"/>
        </w:numPr>
        <w:spacing w:line="22" w:lineRule="atLeast"/>
      </w:pPr>
      <w:r w:rsidRPr="00B90BD3">
        <w:t xml:space="preserve">Töövõtjal peab olema valmidus teostada töid selliselt, et ekskavaatori liikumisel ja tööde tegemisel paigaldatakse liikumisteele teisaldatavad plaadid või matid. Samuti peab töövõtjal olema valmidus amfiibekskavaatori ja/või </w:t>
      </w:r>
      <w:r w:rsidRPr="00B90BD3">
        <w:rPr>
          <w:lang w:eastAsia="et-EE"/>
        </w:rPr>
        <w:t>laiade lintidega tehnika</w:t>
      </w:r>
      <w:r w:rsidRPr="00B90BD3">
        <w:t xml:space="preserve"> kasutamiseks.</w:t>
      </w:r>
    </w:p>
    <w:p w14:paraId="05F59EDF" w14:textId="77777777" w:rsidR="00524DD0" w:rsidRPr="00B90BD3" w:rsidRDefault="00524DD0" w:rsidP="002A1275">
      <w:pPr>
        <w:pStyle w:val="Loendilik"/>
        <w:spacing w:line="22" w:lineRule="atLeast"/>
        <w:ind w:left="0"/>
      </w:pPr>
    </w:p>
    <w:p w14:paraId="3ADC7846" w14:textId="77777777" w:rsidR="00524DD0" w:rsidRPr="00B90BD3" w:rsidRDefault="00524DD0" w:rsidP="002A1275">
      <w:pPr>
        <w:pStyle w:val="Loendilik"/>
        <w:numPr>
          <w:ilvl w:val="1"/>
          <w:numId w:val="7"/>
        </w:numPr>
        <w:suppressAutoHyphens w:val="0"/>
        <w:autoSpaceDE w:val="0"/>
        <w:autoSpaceDN w:val="0"/>
        <w:adjustRightInd w:val="0"/>
        <w:spacing w:line="22" w:lineRule="atLeast"/>
        <w:rPr>
          <w:lang w:eastAsia="et-EE"/>
        </w:rPr>
      </w:pPr>
      <w:r w:rsidRPr="00B90BD3">
        <w:rPr>
          <w:lang w:eastAsia="et-EE"/>
        </w:rPr>
        <w:t>Tellijal on õigus esitada täiendavaid nõudeid kasutatavale tehnikale (Näiteks: ekskavaatori lintide laius vähemalt 100 cm, mitme ekskavaatori paralleelne kasutamine samaaegselt mitmel tööalal korraga või muud sarnast), kui see on vajalik keskkonnakaitselistel kaalutlustel ning töö parima lõpptulemuse saavutamiseks.</w:t>
      </w:r>
    </w:p>
    <w:p w14:paraId="36FEF62A" w14:textId="77777777" w:rsidR="00524DD0" w:rsidRPr="00B90BD3" w:rsidRDefault="00524DD0" w:rsidP="002A1275">
      <w:pPr>
        <w:pStyle w:val="Loendilik"/>
        <w:suppressAutoHyphens w:val="0"/>
        <w:autoSpaceDE w:val="0"/>
        <w:autoSpaceDN w:val="0"/>
        <w:adjustRightInd w:val="0"/>
        <w:spacing w:line="22" w:lineRule="atLeast"/>
        <w:ind w:left="0"/>
        <w:rPr>
          <w:lang w:eastAsia="et-EE"/>
        </w:rPr>
      </w:pPr>
    </w:p>
    <w:p w14:paraId="6E366FD6" w14:textId="77777777" w:rsidR="00524DD0" w:rsidRPr="00B90BD3" w:rsidRDefault="00524DD0" w:rsidP="002A1275">
      <w:pPr>
        <w:pStyle w:val="Loendilik"/>
        <w:numPr>
          <w:ilvl w:val="1"/>
          <w:numId w:val="7"/>
        </w:numPr>
        <w:suppressAutoHyphens w:val="0"/>
        <w:autoSpaceDE w:val="0"/>
        <w:autoSpaceDN w:val="0"/>
        <w:adjustRightInd w:val="0"/>
        <w:spacing w:line="22" w:lineRule="atLeast"/>
        <w:rPr>
          <w:lang w:eastAsia="et-EE"/>
        </w:rPr>
      </w:pPr>
      <w:r w:rsidRPr="00B90BD3">
        <w:rPr>
          <w:lang w:eastAsia="et-EE"/>
        </w:rPr>
        <w:t>Kõik vajalikud kooskõlastused transpordivahenditega tööaladele liiklemiseks ja tehnika transportimiseks läbi tööalasi ümbritsevate kinnistute mida hankedokumendis ei ole kirjeldatud, taotleb töövõtja iseseisvalt ning kannab kõik sellega kaasneda võivad kulud.</w:t>
      </w:r>
    </w:p>
    <w:p w14:paraId="396D68FE" w14:textId="77777777" w:rsidR="00524DD0" w:rsidRPr="00B90BD3" w:rsidRDefault="00524DD0" w:rsidP="002A1275">
      <w:pPr>
        <w:pStyle w:val="Loendilik"/>
        <w:suppressAutoHyphens w:val="0"/>
        <w:autoSpaceDE w:val="0"/>
        <w:autoSpaceDN w:val="0"/>
        <w:adjustRightInd w:val="0"/>
        <w:spacing w:line="22" w:lineRule="atLeast"/>
        <w:ind w:left="0"/>
        <w:rPr>
          <w:lang w:eastAsia="et-EE"/>
        </w:rPr>
      </w:pPr>
    </w:p>
    <w:p w14:paraId="3561A2AE" w14:textId="77777777" w:rsidR="00524DD0" w:rsidRPr="00B90BD3" w:rsidRDefault="00524DD0" w:rsidP="002A1275">
      <w:pPr>
        <w:pStyle w:val="Loendilik"/>
        <w:numPr>
          <w:ilvl w:val="1"/>
          <w:numId w:val="7"/>
        </w:numPr>
        <w:suppressAutoHyphens w:val="0"/>
        <w:autoSpaceDE w:val="0"/>
        <w:autoSpaceDN w:val="0"/>
        <w:adjustRightInd w:val="0"/>
        <w:spacing w:line="22" w:lineRule="atLeast"/>
        <w:rPr>
          <w:lang w:eastAsia="et-EE"/>
        </w:rPr>
      </w:pPr>
      <w:r w:rsidRPr="00B90BD3">
        <w:rPr>
          <w:lang w:eastAsia="et-EE"/>
        </w:rPr>
        <w:t xml:space="preserve">Töödega ei tohi alale tekitada pinnasekahjustusi. Tekkinud roopad tuleb tasandada esimesel võimalusel, kuid hiljemalt enne töö üleandmist tellijale. </w:t>
      </w:r>
      <w:r w:rsidRPr="00B90BD3">
        <w:t xml:space="preserve">Pärast tehnikaga liikumist teedel tuleb vajadusel taastada rikutud teekatend. </w:t>
      </w:r>
      <w:r w:rsidRPr="00B90BD3">
        <w:rPr>
          <w:lang w:eastAsia="et-EE"/>
        </w:rPr>
        <w:t>Töövõtja on kohustatud taastama või hüvitama tööde käigus hävinenud või kahjustatud objektid.</w:t>
      </w:r>
    </w:p>
    <w:p w14:paraId="36BAD479" w14:textId="77777777" w:rsidR="00524DD0" w:rsidRPr="00B90BD3" w:rsidRDefault="00524DD0" w:rsidP="002A1275">
      <w:pPr>
        <w:pStyle w:val="Loendilik"/>
        <w:suppressAutoHyphens w:val="0"/>
        <w:autoSpaceDE w:val="0"/>
        <w:autoSpaceDN w:val="0"/>
        <w:adjustRightInd w:val="0"/>
        <w:spacing w:line="22" w:lineRule="atLeast"/>
        <w:ind w:left="0"/>
        <w:rPr>
          <w:lang w:eastAsia="et-EE"/>
        </w:rPr>
      </w:pPr>
    </w:p>
    <w:p w14:paraId="3875F53B" w14:textId="77777777" w:rsidR="00524DD0" w:rsidRPr="00B90BD3" w:rsidRDefault="00524DD0" w:rsidP="002A1275">
      <w:pPr>
        <w:pStyle w:val="Loendilik"/>
        <w:numPr>
          <w:ilvl w:val="1"/>
          <w:numId w:val="7"/>
        </w:numPr>
        <w:suppressAutoHyphens w:val="0"/>
        <w:autoSpaceDE w:val="0"/>
        <w:autoSpaceDN w:val="0"/>
        <w:adjustRightInd w:val="0"/>
        <w:spacing w:line="22" w:lineRule="atLeast"/>
        <w:rPr>
          <w:lang w:eastAsia="et-EE"/>
        </w:rPr>
      </w:pPr>
      <w:r w:rsidRPr="00B90BD3">
        <w:rPr>
          <w:lang w:eastAsia="et-EE"/>
        </w:rPr>
        <w:t>Juhul kui objektil teostatud tööd erinevad kavandatud töödest, peab töövõtja pärast töödega lõpetamist esitama teostusjoonise .</w:t>
      </w:r>
      <w:proofErr w:type="spellStart"/>
      <w:r w:rsidRPr="00B90BD3">
        <w:rPr>
          <w:lang w:eastAsia="et-EE"/>
        </w:rPr>
        <w:t>pdf</w:t>
      </w:r>
      <w:proofErr w:type="spellEnd"/>
      <w:r w:rsidRPr="00B90BD3">
        <w:rPr>
          <w:lang w:eastAsia="et-EE"/>
        </w:rPr>
        <w:t xml:space="preserve"> formaadis ning elektrooniliselt .</w:t>
      </w:r>
      <w:proofErr w:type="spellStart"/>
      <w:r w:rsidRPr="00B90BD3">
        <w:rPr>
          <w:lang w:eastAsia="et-EE"/>
        </w:rPr>
        <w:t>gpx</w:t>
      </w:r>
      <w:proofErr w:type="spellEnd"/>
      <w:r w:rsidRPr="00B90BD3">
        <w:rPr>
          <w:lang w:eastAsia="et-EE"/>
        </w:rPr>
        <w:t xml:space="preserve"> või .</w:t>
      </w:r>
      <w:proofErr w:type="spellStart"/>
      <w:r w:rsidRPr="00B90BD3">
        <w:rPr>
          <w:lang w:eastAsia="et-EE"/>
        </w:rPr>
        <w:t>kml</w:t>
      </w:r>
      <w:proofErr w:type="spellEnd"/>
      <w:r w:rsidRPr="00B90BD3">
        <w:rPr>
          <w:lang w:eastAsia="et-EE"/>
        </w:rPr>
        <w:t xml:space="preserve"> formaadis. </w:t>
      </w:r>
    </w:p>
    <w:p w14:paraId="2D4FBD1F" w14:textId="77777777" w:rsidR="00635577" w:rsidRPr="00B90BD3" w:rsidRDefault="00635577" w:rsidP="002A1275">
      <w:pPr>
        <w:pStyle w:val="Loendilik"/>
        <w:tabs>
          <w:tab w:val="left" w:pos="567"/>
        </w:tabs>
        <w:spacing w:line="22" w:lineRule="atLeast"/>
        <w:ind w:left="0"/>
        <w:contextualSpacing w:val="0"/>
      </w:pPr>
    </w:p>
    <w:p w14:paraId="67170841" w14:textId="77777777" w:rsidR="00635577" w:rsidRPr="00D80710" w:rsidRDefault="00635577" w:rsidP="00D80710">
      <w:pPr>
        <w:pStyle w:val="Pealkiri2"/>
        <w:numPr>
          <w:ilvl w:val="0"/>
          <w:numId w:val="7"/>
        </w:numPr>
        <w:tabs>
          <w:tab w:val="left" w:pos="567"/>
        </w:tabs>
        <w:spacing w:before="0" w:after="0"/>
        <w:rPr>
          <w:rFonts w:ascii="Times New Roman" w:hAnsi="Times New Roman" w:cs="Times New Roman"/>
          <w:i w:val="0"/>
          <w:iCs w:val="0"/>
        </w:rPr>
      </w:pPr>
      <w:r w:rsidRPr="00D80710">
        <w:rPr>
          <w:rFonts w:ascii="Times New Roman" w:hAnsi="Times New Roman" w:cs="Times New Roman"/>
          <w:i w:val="0"/>
          <w:iCs w:val="0"/>
        </w:rPr>
        <w:t>Kõikide pakkumuste tagasilükkamise alused</w:t>
      </w:r>
    </w:p>
    <w:p w14:paraId="79A49614" w14:textId="77777777" w:rsidR="00635577" w:rsidRPr="00B90BD3" w:rsidRDefault="00635577" w:rsidP="002A1275">
      <w:pPr>
        <w:spacing w:line="22" w:lineRule="atLeast"/>
      </w:pPr>
    </w:p>
    <w:p w14:paraId="3A1E6FC2" w14:textId="77777777" w:rsidR="00635577" w:rsidRPr="00B90BD3" w:rsidRDefault="00635577" w:rsidP="002A1275">
      <w:pPr>
        <w:tabs>
          <w:tab w:val="left" w:pos="567"/>
        </w:tabs>
        <w:spacing w:after="120" w:line="22" w:lineRule="atLeast"/>
      </w:pPr>
      <w:r w:rsidRPr="00B90BD3">
        <w:t>Hankija jätab endale võimaluse tagasi lükata kõik pakkumused, kui:</w:t>
      </w:r>
    </w:p>
    <w:p w14:paraId="3CB22DEF" w14:textId="77777777" w:rsidR="00635577" w:rsidRPr="00B90BD3" w:rsidRDefault="00635577" w:rsidP="002A1275">
      <w:pPr>
        <w:pStyle w:val="Loendilik"/>
        <w:numPr>
          <w:ilvl w:val="1"/>
          <w:numId w:val="7"/>
        </w:numPr>
        <w:tabs>
          <w:tab w:val="left" w:pos="0"/>
        </w:tabs>
        <w:spacing w:after="120" w:line="22" w:lineRule="atLeast"/>
        <w:contextualSpacing w:val="0"/>
      </w:pPr>
      <w:r w:rsidRPr="00B90BD3">
        <w:t>kõigi pakkumuste või vastavaks tunnistatud pakkumuste maksumused ületavad hankelepingu eeldatavat maksumust või kui need on hankija jaoks muul moel ebamõistlikult kallid;</w:t>
      </w:r>
    </w:p>
    <w:p w14:paraId="1A98F61B" w14:textId="77777777" w:rsidR="00635577" w:rsidRPr="00B90BD3" w:rsidRDefault="00635577" w:rsidP="002A1275">
      <w:pPr>
        <w:pStyle w:val="Loendilik"/>
        <w:numPr>
          <w:ilvl w:val="1"/>
          <w:numId w:val="7"/>
        </w:numPr>
        <w:tabs>
          <w:tab w:val="left" w:pos="0"/>
        </w:tabs>
        <w:spacing w:after="120" w:line="22" w:lineRule="atLeast"/>
        <w:contextualSpacing w:val="0"/>
      </w:pPr>
      <w:r w:rsidRPr="00B90BD3">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792619D6" w14:textId="77777777" w:rsidR="00635577" w:rsidRPr="00B90BD3" w:rsidRDefault="00635577" w:rsidP="002A1275">
      <w:pPr>
        <w:pStyle w:val="Loendilik"/>
        <w:numPr>
          <w:ilvl w:val="1"/>
          <w:numId w:val="7"/>
        </w:numPr>
        <w:tabs>
          <w:tab w:val="left" w:pos="0"/>
        </w:tabs>
        <w:spacing w:line="22" w:lineRule="atLeast"/>
        <w:contextualSpacing w:val="0"/>
      </w:pPr>
      <w:r w:rsidRPr="00B90BD3">
        <w:t>kui langeb ära vajadus teenuse tellimise järele põhjusel, mis ei sõltu hankijast või põhjusel, mis sõltub või tuleneb seadusandluse muutumisest, kõrgemalseisvate asutuste haldusaktidest ja toimingutest või RMK nõukogu poolt arengukava muutmisest.</w:t>
      </w:r>
    </w:p>
    <w:p w14:paraId="45BA1124" w14:textId="77777777" w:rsidR="00635577" w:rsidRPr="00B90BD3" w:rsidRDefault="00635577" w:rsidP="002A1275">
      <w:pPr>
        <w:pStyle w:val="Loendilik"/>
        <w:tabs>
          <w:tab w:val="left" w:pos="709"/>
        </w:tabs>
        <w:suppressAutoHyphens w:val="0"/>
        <w:autoSpaceDE w:val="0"/>
        <w:autoSpaceDN w:val="0"/>
        <w:adjustRightInd w:val="0"/>
        <w:spacing w:line="22" w:lineRule="atLeast"/>
        <w:ind w:left="0"/>
        <w:contextualSpacing w:val="0"/>
      </w:pPr>
    </w:p>
    <w:p w14:paraId="0E306939" w14:textId="77777777" w:rsidR="00635577" w:rsidRPr="00D80710" w:rsidRDefault="00635577" w:rsidP="002A1275">
      <w:pPr>
        <w:pStyle w:val="Pealkiri2"/>
        <w:numPr>
          <w:ilvl w:val="0"/>
          <w:numId w:val="7"/>
        </w:numPr>
        <w:spacing w:before="0" w:after="0" w:line="22" w:lineRule="atLeast"/>
        <w:ind w:left="720" w:hanging="360"/>
        <w:rPr>
          <w:rFonts w:ascii="Times New Roman" w:hAnsi="Times New Roman" w:cs="Times New Roman"/>
          <w:i w:val="0"/>
          <w:iCs w:val="0"/>
        </w:rPr>
      </w:pPr>
      <w:r w:rsidRPr="00D80710">
        <w:rPr>
          <w:rFonts w:ascii="Times New Roman" w:hAnsi="Times New Roman" w:cs="Times New Roman"/>
          <w:i w:val="0"/>
          <w:iCs w:val="0"/>
        </w:rPr>
        <w:t>Hankedokumentide loetelu</w:t>
      </w:r>
    </w:p>
    <w:p w14:paraId="72416CB2" w14:textId="77777777" w:rsidR="00635577" w:rsidRPr="00B90BD3" w:rsidRDefault="00635577" w:rsidP="002A1275">
      <w:pPr>
        <w:spacing w:line="22" w:lineRule="atLeast"/>
      </w:pPr>
    </w:p>
    <w:p w14:paraId="52F3E352" w14:textId="77777777" w:rsidR="00635577" w:rsidRPr="00B90BD3" w:rsidRDefault="00635577" w:rsidP="002A1275">
      <w:pPr>
        <w:autoSpaceDE w:val="0"/>
        <w:autoSpaceDN w:val="0"/>
        <w:adjustRightInd w:val="0"/>
        <w:spacing w:line="22" w:lineRule="atLeast"/>
      </w:pPr>
      <w:r w:rsidRPr="00B90BD3">
        <w:t>Hankedokumendid koosnevad käesolevast hankedokumentide põhitekstist ning järgmistest lisadest:</w:t>
      </w:r>
    </w:p>
    <w:p w14:paraId="7164A7F6" w14:textId="77777777" w:rsidR="00635577" w:rsidRPr="00B90BD3" w:rsidRDefault="00635577" w:rsidP="002A1275">
      <w:pPr>
        <w:pStyle w:val="Loendilik"/>
        <w:numPr>
          <w:ilvl w:val="1"/>
          <w:numId w:val="7"/>
        </w:numPr>
        <w:suppressAutoHyphens w:val="0"/>
        <w:spacing w:line="22" w:lineRule="atLeast"/>
        <w:ind w:hanging="6"/>
        <w:contextualSpacing w:val="0"/>
      </w:pPr>
      <w:r w:rsidRPr="00B90BD3">
        <w:t xml:space="preserve">Lisa 1 – Hinnapakkumuse vorm </w:t>
      </w:r>
    </w:p>
    <w:p w14:paraId="3D8C8D24" w14:textId="77777777" w:rsidR="00635577" w:rsidRPr="00B90BD3" w:rsidRDefault="00635577" w:rsidP="002A1275">
      <w:pPr>
        <w:pStyle w:val="Loendilik"/>
        <w:numPr>
          <w:ilvl w:val="1"/>
          <w:numId w:val="7"/>
        </w:numPr>
        <w:suppressAutoHyphens w:val="0"/>
        <w:spacing w:line="22" w:lineRule="atLeast"/>
        <w:ind w:hanging="6"/>
        <w:contextualSpacing w:val="0"/>
      </w:pPr>
      <w:r w:rsidRPr="00B90BD3">
        <w:t xml:space="preserve">Lisa 2 – Hankelepingu vorm </w:t>
      </w:r>
    </w:p>
    <w:p w14:paraId="540F72D2" w14:textId="77777777" w:rsidR="00635577" w:rsidRPr="00B90BD3" w:rsidRDefault="00635577" w:rsidP="002A1275">
      <w:pPr>
        <w:pStyle w:val="Loendilik"/>
        <w:numPr>
          <w:ilvl w:val="1"/>
          <w:numId w:val="7"/>
        </w:numPr>
        <w:suppressAutoHyphens w:val="0"/>
        <w:spacing w:line="22" w:lineRule="atLeast"/>
        <w:ind w:hanging="6"/>
        <w:contextualSpacing w:val="0"/>
      </w:pPr>
      <w:r w:rsidRPr="00B90BD3">
        <w:t>Lisa 3 – Pakkumuses kasutatavad vormid</w:t>
      </w:r>
    </w:p>
    <w:p w14:paraId="6FB4CCD6" w14:textId="77777777" w:rsidR="00635577" w:rsidRPr="00B90BD3" w:rsidRDefault="00635577" w:rsidP="002A1275">
      <w:pPr>
        <w:pStyle w:val="Loendilik"/>
        <w:numPr>
          <w:ilvl w:val="1"/>
          <w:numId w:val="7"/>
        </w:numPr>
        <w:suppressAutoHyphens w:val="0"/>
        <w:spacing w:line="22" w:lineRule="atLeast"/>
        <w:contextualSpacing w:val="0"/>
      </w:pPr>
      <w:r w:rsidRPr="00B90BD3">
        <w:t>Lisa 4 – Ehitusprojekt koos kaardikihtidega</w:t>
      </w:r>
    </w:p>
    <w:p w14:paraId="47C4F4FD" w14:textId="77777777" w:rsidR="00F34C87" w:rsidRPr="00B90BD3" w:rsidRDefault="00F34C87" w:rsidP="002A1275">
      <w:pPr>
        <w:suppressAutoHyphens w:val="0"/>
        <w:spacing w:line="22" w:lineRule="atLeast"/>
      </w:pPr>
    </w:p>
    <w:sectPr w:rsidR="00F34C87" w:rsidRPr="00B90BD3" w:rsidSect="00074614">
      <w:headerReference w:type="default" r:id="rId13"/>
      <w:footerReference w:type="default" r:id="rId14"/>
      <w:headerReference w:type="first" r:id="rId15"/>
      <w:footnotePr>
        <w:pos w:val="beneathText"/>
        <w:numFmt w:val="chicago"/>
      </w:footnotePr>
      <w:pgSz w:w="11905" w:h="16837"/>
      <w:pgMar w:top="1417" w:right="1415" w:bottom="85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66433" w14:textId="77777777" w:rsidR="00177FA8" w:rsidRDefault="00177FA8" w:rsidP="000B300B">
      <w:r>
        <w:separator/>
      </w:r>
    </w:p>
  </w:endnote>
  <w:endnote w:type="continuationSeparator" w:id="0">
    <w:p w14:paraId="113C030B" w14:textId="77777777" w:rsidR="00177FA8" w:rsidRDefault="00177FA8" w:rsidP="000B3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2D06710F" w14:paraId="39446166" w14:textId="77777777" w:rsidTr="2D06710F">
      <w:trPr>
        <w:trHeight w:val="300"/>
      </w:trPr>
      <w:tc>
        <w:tcPr>
          <w:tcW w:w="3020" w:type="dxa"/>
        </w:tcPr>
        <w:p w14:paraId="38E3CA34" w14:textId="549BECAA" w:rsidR="2D06710F" w:rsidRDefault="2D06710F" w:rsidP="2D06710F">
          <w:pPr>
            <w:pStyle w:val="Pis"/>
            <w:ind w:left="-115"/>
            <w:jc w:val="left"/>
          </w:pPr>
        </w:p>
      </w:tc>
      <w:tc>
        <w:tcPr>
          <w:tcW w:w="3020" w:type="dxa"/>
        </w:tcPr>
        <w:p w14:paraId="28353F8D" w14:textId="442A11AD" w:rsidR="2D06710F" w:rsidRDefault="2D06710F" w:rsidP="2D06710F">
          <w:pPr>
            <w:pStyle w:val="Pis"/>
            <w:jc w:val="center"/>
          </w:pPr>
        </w:p>
      </w:tc>
      <w:tc>
        <w:tcPr>
          <w:tcW w:w="3020" w:type="dxa"/>
        </w:tcPr>
        <w:p w14:paraId="0A477FE4" w14:textId="396C771A" w:rsidR="2D06710F" w:rsidRDefault="2D06710F" w:rsidP="2D06710F">
          <w:pPr>
            <w:pStyle w:val="Pis"/>
            <w:ind w:right="-115"/>
            <w:jc w:val="right"/>
          </w:pPr>
        </w:p>
      </w:tc>
    </w:tr>
  </w:tbl>
  <w:p w14:paraId="7B967AAC" w14:textId="22D5EBD5" w:rsidR="2D06710F" w:rsidRDefault="2D06710F" w:rsidP="2D06710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B33EC0" w14:textId="77777777" w:rsidR="00177FA8" w:rsidRDefault="00177FA8" w:rsidP="000B300B">
      <w:r>
        <w:separator/>
      </w:r>
    </w:p>
  </w:footnote>
  <w:footnote w:type="continuationSeparator" w:id="0">
    <w:p w14:paraId="43BCEAC5" w14:textId="77777777" w:rsidR="00177FA8" w:rsidRDefault="00177FA8" w:rsidP="000B30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3CC82" w14:textId="779DEF26" w:rsidR="004741AB" w:rsidRDefault="004741AB" w:rsidP="004741AB">
    <w:pPr>
      <w:pStyle w:val="Pis"/>
      <w:rPr>
        <w:b/>
      </w:rPr>
    </w:pPr>
    <w:r>
      <w:rPr>
        <w:b/>
      </w:rPr>
      <w:tab/>
    </w:r>
    <w:r>
      <w:rPr>
        <w:rStyle w:val="Lehekljenumber"/>
      </w:rPr>
      <w:fldChar w:fldCharType="begin"/>
    </w:r>
    <w:r>
      <w:rPr>
        <w:rStyle w:val="Lehekljenumber"/>
      </w:rPr>
      <w:instrText xml:space="preserve"> PAGE </w:instrText>
    </w:r>
    <w:r>
      <w:rPr>
        <w:rStyle w:val="Lehekljenumber"/>
      </w:rPr>
      <w:fldChar w:fldCharType="separate"/>
    </w:r>
    <w:r w:rsidR="00CE2A25">
      <w:rPr>
        <w:rStyle w:val="Lehekljenumber"/>
        <w:noProof/>
      </w:rPr>
      <w:t>2</w:t>
    </w:r>
    <w:r>
      <w:rPr>
        <w:rStyle w:val="Lehekljenumber"/>
      </w:rPr>
      <w:fldChar w:fldCharType="end"/>
    </w:r>
    <w:r>
      <w:rPr>
        <w:b/>
      </w:rPr>
      <w:tab/>
    </w:r>
  </w:p>
  <w:p w14:paraId="40BF1BFE" w14:textId="06BFC3A2" w:rsidR="004741AB" w:rsidRDefault="004741AB" w:rsidP="004741AB"/>
  <w:p w14:paraId="7EA1B1C4" w14:textId="59126A4B" w:rsidR="004741AB" w:rsidRPr="00863AA2" w:rsidRDefault="004741AB" w:rsidP="004741AB">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D85EF" w14:textId="128A1F46" w:rsidR="00975E74" w:rsidRDefault="00973BD3">
    <w:pPr>
      <w:pStyle w:val="Pis"/>
      <w:rPr>
        <w:b/>
        <w:bCs/>
        <w:sz w:val="28"/>
        <w:szCs w:val="28"/>
      </w:rPr>
    </w:pPr>
    <w:r w:rsidRPr="00973BD3">
      <w:rPr>
        <w:b/>
        <w:bCs/>
        <w:sz w:val="28"/>
        <w:szCs w:val="28"/>
      </w:rPr>
      <w:t>HANKEDOKUMENDID</w:t>
    </w:r>
  </w:p>
  <w:p w14:paraId="3BCF52DA" w14:textId="77777777" w:rsidR="00973BD3" w:rsidRPr="00973BD3" w:rsidRDefault="00973BD3" w:rsidP="00973BD3">
    <w:pPr>
      <w:pStyle w:val="Loendilik"/>
      <w:tabs>
        <w:tab w:val="center" w:pos="426"/>
        <w:tab w:val="right" w:pos="8306"/>
      </w:tabs>
      <w:spacing w:line="22" w:lineRule="atLeast"/>
      <w:ind w:left="0"/>
      <w:rPr>
        <w:i/>
        <w:iCs/>
        <w:color w:val="000000"/>
      </w:rPr>
    </w:pPr>
    <w:r w:rsidRPr="00973BD3">
      <w:rPr>
        <w:i/>
        <w:iCs/>
        <w:color w:val="000000"/>
      </w:rPr>
      <w:t>Selisoo servaalade veerežiimi taastamistööd</w:t>
    </w:r>
  </w:p>
  <w:p w14:paraId="2A70934A" w14:textId="77777777" w:rsidR="00973BD3" w:rsidRPr="00973BD3" w:rsidRDefault="00973BD3">
    <w:pPr>
      <w:pStyle w:val="Pis"/>
      <w:rPr>
        <w:b/>
        <w:bCs/>
        <w:sz w:val="28"/>
        <w:szCs w:val="28"/>
      </w:rPr>
    </w:pPr>
  </w:p>
  <w:p w14:paraId="7C9863D0" w14:textId="7D3A2D7A" w:rsidR="00074614" w:rsidRDefault="00074614">
    <w:pPr>
      <w:pStyle w:val="Pis"/>
    </w:pPr>
    <w:r>
      <w:rPr>
        <w:noProof/>
      </w:rPr>
      <w:drawing>
        <wp:inline distT="0" distB="0" distL="0" distR="0" wp14:anchorId="3BEF9888" wp14:editId="71BB72F1">
          <wp:extent cx="2261812" cy="1316850"/>
          <wp:effectExtent l="0" t="0" r="0" b="0"/>
          <wp:docPr id="2049684732" name="Pilt 2049684732" descr="Pilt, millel on kujutatud Graafika, graafiline disain, logo, lõikepildid&#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9684732" name="Pilt 2049684732" descr="Pilt, millel on kujutatud Graafika, graafiline disain, logo, lõikepildid&#10;&#10;Kirjeldus on genereeritud automaatselt"/>
                  <pic:cNvPicPr/>
                </pic:nvPicPr>
                <pic:blipFill>
                  <a:blip r:embed="rId1">
                    <a:extLst>
                      <a:ext uri="{28A0092B-C50C-407E-A947-70E740481C1C}">
                        <a14:useLocalDpi xmlns:a14="http://schemas.microsoft.com/office/drawing/2010/main" val="0"/>
                      </a:ext>
                    </a:extLst>
                  </a:blip>
                  <a:stretch>
                    <a:fillRect/>
                  </a:stretch>
                </pic:blipFill>
                <pic:spPr>
                  <a:xfrm>
                    <a:off x="0" y="0"/>
                    <a:ext cx="2261812" cy="1316850"/>
                  </a:xfrm>
                  <a:prstGeom prst="rect">
                    <a:avLst/>
                  </a:prstGeom>
                </pic:spPr>
              </pic:pic>
            </a:graphicData>
          </a:graphic>
        </wp:inline>
      </w:drawing>
    </w:r>
  </w:p>
  <w:p w14:paraId="06737058" w14:textId="77777777" w:rsidR="00074614" w:rsidRDefault="00074614">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97F24"/>
    <w:multiLevelType w:val="hybridMultilevel"/>
    <w:tmpl w:val="E378368A"/>
    <w:lvl w:ilvl="0" w:tplc="9B78F208">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6DF441B"/>
    <w:multiLevelType w:val="multilevel"/>
    <w:tmpl w:val="CF76594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F42A5C"/>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96497DC"/>
    <w:multiLevelType w:val="hybridMultilevel"/>
    <w:tmpl w:val="9710AA36"/>
    <w:lvl w:ilvl="0" w:tplc="60483010">
      <w:start w:val="1"/>
      <w:numFmt w:val="decimal"/>
      <w:lvlText w:val="%1."/>
      <w:lvlJc w:val="left"/>
      <w:pPr>
        <w:ind w:left="720" w:hanging="360"/>
      </w:pPr>
    </w:lvl>
    <w:lvl w:ilvl="1" w:tplc="3A3EB194">
      <w:start w:val="1"/>
      <w:numFmt w:val="decimal"/>
      <w:lvlText w:val="%2.5."/>
      <w:lvlJc w:val="left"/>
      <w:pPr>
        <w:ind w:left="1440" w:hanging="360"/>
      </w:pPr>
    </w:lvl>
    <w:lvl w:ilvl="2" w:tplc="EB7EEBE6">
      <w:start w:val="1"/>
      <w:numFmt w:val="lowerRoman"/>
      <w:lvlText w:val="%3."/>
      <w:lvlJc w:val="right"/>
      <w:pPr>
        <w:ind w:left="2160" w:hanging="180"/>
      </w:pPr>
    </w:lvl>
    <w:lvl w:ilvl="3" w:tplc="9B743AFE">
      <w:start w:val="1"/>
      <w:numFmt w:val="decimal"/>
      <w:lvlText w:val="%4."/>
      <w:lvlJc w:val="left"/>
      <w:pPr>
        <w:ind w:left="2880" w:hanging="360"/>
      </w:pPr>
    </w:lvl>
    <w:lvl w:ilvl="4" w:tplc="7DB639D8">
      <w:start w:val="1"/>
      <w:numFmt w:val="lowerLetter"/>
      <w:lvlText w:val="%5."/>
      <w:lvlJc w:val="left"/>
      <w:pPr>
        <w:ind w:left="3600" w:hanging="360"/>
      </w:pPr>
    </w:lvl>
    <w:lvl w:ilvl="5" w:tplc="8722A5E8">
      <w:start w:val="1"/>
      <w:numFmt w:val="lowerRoman"/>
      <w:lvlText w:val="%6."/>
      <w:lvlJc w:val="right"/>
      <w:pPr>
        <w:ind w:left="4320" w:hanging="180"/>
      </w:pPr>
    </w:lvl>
    <w:lvl w:ilvl="6" w:tplc="58B0DFA4">
      <w:start w:val="1"/>
      <w:numFmt w:val="decimal"/>
      <w:lvlText w:val="%7."/>
      <w:lvlJc w:val="left"/>
      <w:pPr>
        <w:ind w:left="5040" w:hanging="360"/>
      </w:pPr>
    </w:lvl>
    <w:lvl w:ilvl="7" w:tplc="3FE20A66">
      <w:start w:val="1"/>
      <w:numFmt w:val="lowerLetter"/>
      <w:lvlText w:val="%8."/>
      <w:lvlJc w:val="left"/>
      <w:pPr>
        <w:ind w:left="5760" w:hanging="360"/>
      </w:pPr>
    </w:lvl>
    <w:lvl w:ilvl="8" w:tplc="49BE7B6A">
      <w:start w:val="1"/>
      <w:numFmt w:val="lowerRoman"/>
      <w:lvlText w:val="%9."/>
      <w:lvlJc w:val="right"/>
      <w:pPr>
        <w:ind w:left="6480" w:hanging="180"/>
      </w:pPr>
    </w:lvl>
  </w:abstractNum>
  <w:abstractNum w:abstractNumId="4" w15:restartNumberingAfterBreak="0">
    <w:nsid w:val="0A8C527F"/>
    <w:multiLevelType w:val="multilevel"/>
    <w:tmpl w:val="E828CD2E"/>
    <w:lvl w:ilvl="0">
      <w:start w:val="8"/>
      <w:numFmt w:val="decimal"/>
      <w:lvlText w:val="%1."/>
      <w:lvlJc w:val="left"/>
      <w:pPr>
        <w:ind w:left="0" w:firstLine="0"/>
      </w:pPr>
      <w:rPr>
        <w:rFonts w:hint="default"/>
        <w:b/>
      </w:rPr>
    </w:lvl>
    <w:lvl w:ilvl="1">
      <w:start w:val="8"/>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5" w15:restartNumberingAfterBreak="0">
    <w:nsid w:val="0C4C79F0"/>
    <w:multiLevelType w:val="multilevel"/>
    <w:tmpl w:val="47CCA9F8"/>
    <w:lvl w:ilvl="0">
      <w:start w:val="1"/>
      <w:numFmt w:val="decimal"/>
      <w:lvlText w:val="%1."/>
      <w:lvlJc w:val="left"/>
      <w:pPr>
        <w:ind w:left="0" w:firstLine="0"/>
      </w:pPr>
      <w:rPr>
        <w:rFonts w:hint="default"/>
        <w:b/>
      </w:rPr>
    </w:lvl>
    <w:lvl w:ilvl="1">
      <w:start w:val="1"/>
      <w:numFmt w:val="decimal"/>
      <w:lvlText w:val="%1.%2."/>
      <w:lvlJc w:val="left"/>
      <w:pPr>
        <w:ind w:left="0" w:firstLine="0"/>
      </w:pPr>
      <w:rPr>
        <w:rFonts w:ascii="Times New Roman" w:hAnsi="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6" w15:restartNumberingAfterBreak="0">
    <w:nsid w:val="0D6F17B8"/>
    <w:multiLevelType w:val="hybridMultilevel"/>
    <w:tmpl w:val="6A60731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157E4006"/>
    <w:multiLevelType w:val="hybridMultilevel"/>
    <w:tmpl w:val="F876689E"/>
    <w:lvl w:ilvl="0" w:tplc="D4429766">
      <w:start w:val="1"/>
      <w:numFmt w:val="decimal"/>
      <w:lvlText w:val="%1."/>
      <w:lvlJc w:val="left"/>
      <w:pPr>
        <w:ind w:left="720" w:hanging="360"/>
      </w:pPr>
    </w:lvl>
    <w:lvl w:ilvl="1" w:tplc="9C980A22">
      <w:start w:val="1"/>
      <w:numFmt w:val="decimal"/>
      <w:lvlText w:val="%2.1."/>
      <w:lvlJc w:val="left"/>
      <w:pPr>
        <w:ind w:left="1440" w:hanging="360"/>
      </w:pPr>
    </w:lvl>
    <w:lvl w:ilvl="2" w:tplc="2F6CA18E">
      <w:start w:val="1"/>
      <w:numFmt w:val="lowerRoman"/>
      <w:lvlText w:val="%3."/>
      <w:lvlJc w:val="right"/>
      <w:pPr>
        <w:ind w:left="2160" w:hanging="180"/>
      </w:pPr>
    </w:lvl>
    <w:lvl w:ilvl="3" w:tplc="53EE4AFE">
      <w:start w:val="1"/>
      <w:numFmt w:val="decimal"/>
      <w:lvlText w:val="%4."/>
      <w:lvlJc w:val="left"/>
      <w:pPr>
        <w:ind w:left="2880" w:hanging="360"/>
      </w:pPr>
    </w:lvl>
    <w:lvl w:ilvl="4" w:tplc="65DC0862">
      <w:start w:val="1"/>
      <w:numFmt w:val="lowerLetter"/>
      <w:lvlText w:val="%5."/>
      <w:lvlJc w:val="left"/>
      <w:pPr>
        <w:ind w:left="3600" w:hanging="360"/>
      </w:pPr>
    </w:lvl>
    <w:lvl w:ilvl="5" w:tplc="FBAC8E20">
      <w:start w:val="1"/>
      <w:numFmt w:val="lowerRoman"/>
      <w:lvlText w:val="%6."/>
      <w:lvlJc w:val="right"/>
      <w:pPr>
        <w:ind w:left="4320" w:hanging="180"/>
      </w:pPr>
    </w:lvl>
    <w:lvl w:ilvl="6" w:tplc="DBFA869C">
      <w:start w:val="1"/>
      <w:numFmt w:val="decimal"/>
      <w:lvlText w:val="%7."/>
      <w:lvlJc w:val="left"/>
      <w:pPr>
        <w:ind w:left="5040" w:hanging="360"/>
      </w:pPr>
    </w:lvl>
    <w:lvl w:ilvl="7" w:tplc="75B046D2">
      <w:start w:val="1"/>
      <w:numFmt w:val="lowerLetter"/>
      <w:lvlText w:val="%8."/>
      <w:lvlJc w:val="left"/>
      <w:pPr>
        <w:ind w:left="5760" w:hanging="360"/>
      </w:pPr>
    </w:lvl>
    <w:lvl w:ilvl="8" w:tplc="48FC4BA2">
      <w:start w:val="1"/>
      <w:numFmt w:val="lowerRoman"/>
      <w:lvlText w:val="%9."/>
      <w:lvlJc w:val="right"/>
      <w:pPr>
        <w:ind w:left="6480" w:hanging="180"/>
      </w:pPr>
    </w:lvl>
  </w:abstractNum>
  <w:abstractNum w:abstractNumId="8" w15:restartNumberingAfterBreak="0">
    <w:nsid w:val="1B88793B"/>
    <w:multiLevelType w:val="multilevel"/>
    <w:tmpl w:val="47CCA9F8"/>
    <w:lvl w:ilvl="0">
      <w:start w:val="1"/>
      <w:numFmt w:val="decimal"/>
      <w:lvlText w:val="%1."/>
      <w:lvlJc w:val="left"/>
      <w:pPr>
        <w:ind w:left="0" w:firstLine="0"/>
      </w:pPr>
      <w:rPr>
        <w:rFonts w:hint="default"/>
        <w:b/>
      </w:rPr>
    </w:lvl>
    <w:lvl w:ilvl="1">
      <w:start w:val="1"/>
      <w:numFmt w:val="decimal"/>
      <w:lvlText w:val="%1.%2."/>
      <w:lvlJc w:val="left"/>
      <w:pPr>
        <w:ind w:left="0" w:firstLine="0"/>
      </w:pPr>
      <w:rPr>
        <w:rFonts w:ascii="Times New Roman" w:hAnsi="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9" w15:restartNumberingAfterBreak="0">
    <w:nsid w:val="1D8E1813"/>
    <w:multiLevelType w:val="hybridMultilevel"/>
    <w:tmpl w:val="A9E419FE"/>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0" w15:restartNumberingAfterBreak="0">
    <w:nsid w:val="20AD3B82"/>
    <w:multiLevelType w:val="multilevel"/>
    <w:tmpl w:val="CF76594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4114A54"/>
    <w:multiLevelType w:val="hybridMultilevel"/>
    <w:tmpl w:val="734C835A"/>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2" w15:restartNumberingAfterBreak="0">
    <w:nsid w:val="2BB32C1C"/>
    <w:multiLevelType w:val="hybridMultilevel"/>
    <w:tmpl w:val="D98ED944"/>
    <w:lvl w:ilvl="0" w:tplc="04250001">
      <w:start w:val="1"/>
      <w:numFmt w:val="bullet"/>
      <w:lvlText w:val=""/>
      <w:lvlJc w:val="left"/>
      <w:pPr>
        <w:ind w:left="775" w:hanging="360"/>
      </w:pPr>
      <w:rPr>
        <w:rFonts w:ascii="Symbol" w:hAnsi="Symbol" w:hint="default"/>
      </w:rPr>
    </w:lvl>
    <w:lvl w:ilvl="1" w:tplc="04250003" w:tentative="1">
      <w:start w:val="1"/>
      <w:numFmt w:val="bullet"/>
      <w:lvlText w:val="o"/>
      <w:lvlJc w:val="left"/>
      <w:pPr>
        <w:ind w:left="1495" w:hanging="360"/>
      </w:pPr>
      <w:rPr>
        <w:rFonts w:ascii="Courier New" w:hAnsi="Courier New" w:cs="Courier New" w:hint="default"/>
      </w:rPr>
    </w:lvl>
    <w:lvl w:ilvl="2" w:tplc="04250005" w:tentative="1">
      <w:start w:val="1"/>
      <w:numFmt w:val="bullet"/>
      <w:lvlText w:val=""/>
      <w:lvlJc w:val="left"/>
      <w:pPr>
        <w:ind w:left="2215" w:hanging="360"/>
      </w:pPr>
      <w:rPr>
        <w:rFonts w:ascii="Wingdings" w:hAnsi="Wingdings" w:hint="default"/>
      </w:rPr>
    </w:lvl>
    <w:lvl w:ilvl="3" w:tplc="04250001" w:tentative="1">
      <w:start w:val="1"/>
      <w:numFmt w:val="bullet"/>
      <w:lvlText w:val=""/>
      <w:lvlJc w:val="left"/>
      <w:pPr>
        <w:ind w:left="2935" w:hanging="360"/>
      </w:pPr>
      <w:rPr>
        <w:rFonts w:ascii="Symbol" w:hAnsi="Symbol" w:hint="default"/>
      </w:rPr>
    </w:lvl>
    <w:lvl w:ilvl="4" w:tplc="04250003" w:tentative="1">
      <w:start w:val="1"/>
      <w:numFmt w:val="bullet"/>
      <w:lvlText w:val="o"/>
      <w:lvlJc w:val="left"/>
      <w:pPr>
        <w:ind w:left="3655" w:hanging="360"/>
      </w:pPr>
      <w:rPr>
        <w:rFonts w:ascii="Courier New" w:hAnsi="Courier New" w:cs="Courier New" w:hint="default"/>
      </w:rPr>
    </w:lvl>
    <w:lvl w:ilvl="5" w:tplc="04250005" w:tentative="1">
      <w:start w:val="1"/>
      <w:numFmt w:val="bullet"/>
      <w:lvlText w:val=""/>
      <w:lvlJc w:val="left"/>
      <w:pPr>
        <w:ind w:left="4375" w:hanging="360"/>
      </w:pPr>
      <w:rPr>
        <w:rFonts w:ascii="Wingdings" w:hAnsi="Wingdings" w:hint="default"/>
      </w:rPr>
    </w:lvl>
    <w:lvl w:ilvl="6" w:tplc="04250001" w:tentative="1">
      <w:start w:val="1"/>
      <w:numFmt w:val="bullet"/>
      <w:lvlText w:val=""/>
      <w:lvlJc w:val="left"/>
      <w:pPr>
        <w:ind w:left="5095" w:hanging="360"/>
      </w:pPr>
      <w:rPr>
        <w:rFonts w:ascii="Symbol" w:hAnsi="Symbol" w:hint="default"/>
      </w:rPr>
    </w:lvl>
    <w:lvl w:ilvl="7" w:tplc="04250003" w:tentative="1">
      <w:start w:val="1"/>
      <w:numFmt w:val="bullet"/>
      <w:lvlText w:val="o"/>
      <w:lvlJc w:val="left"/>
      <w:pPr>
        <w:ind w:left="5815" w:hanging="360"/>
      </w:pPr>
      <w:rPr>
        <w:rFonts w:ascii="Courier New" w:hAnsi="Courier New" w:cs="Courier New" w:hint="default"/>
      </w:rPr>
    </w:lvl>
    <w:lvl w:ilvl="8" w:tplc="04250005" w:tentative="1">
      <w:start w:val="1"/>
      <w:numFmt w:val="bullet"/>
      <w:lvlText w:val=""/>
      <w:lvlJc w:val="left"/>
      <w:pPr>
        <w:ind w:left="6535" w:hanging="360"/>
      </w:pPr>
      <w:rPr>
        <w:rFonts w:ascii="Wingdings" w:hAnsi="Wingdings" w:hint="default"/>
      </w:rPr>
    </w:lvl>
  </w:abstractNum>
  <w:abstractNum w:abstractNumId="13" w15:restartNumberingAfterBreak="0">
    <w:nsid w:val="35334CFE"/>
    <w:multiLevelType w:val="hybridMultilevel"/>
    <w:tmpl w:val="6A62C032"/>
    <w:lvl w:ilvl="0" w:tplc="BB6A4DAC">
      <w:start w:val="1"/>
      <w:numFmt w:val="decimal"/>
      <w:lvlText w:val="%1."/>
      <w:lvlJc w:val="left"/>
      <w:pPr>
        <w:ind w:left="720" w:hanging="360"/>
      </w:pPr>
    </w:lvl>
    <w:lvl w:ilvl="1" w:tplc="57328446">
      <w:start w:val="1"/>
      <w:numFmt w:val="decimal"/>
      <w:lvlText w:val="%2.3."/>
      <w:lvlJc w:val="left"/>
      <w:pPr>
        <w:ind w:left="1440" w:hanging="360"/>
      </w:pPr>
    </w:lvl>
    <w:lvl w:ilvl="2" w:tplc="1786EFD4">
      <w:start w:val="1"/>
      <w:numFmt w:val="lowerRoman"/>
      <w:lvlText w:val="%3."/>
      <w:lvlJc w:val="right"/>
      <w:pPr>
        <w:ind w:left="2160" w:hanging="180"/>
      </w:pPr>
    </w:lvl>
    <w:lvl w:ilvl="3" w:tplc="28943FD0">
      <w:start w:val="1"/>
      <w:numFmt w:val="decimal"/>
      <w:lvlText w:val="%4."/>
      <w:lvlJc w:val="left"/>
      <w:pPr>
        <w:ind w:left="2880" w:hanging="360"/>
      </w:pPr>
    </w:lvl>
    <w:lvl w:ilvl="4" w:tplc="6EE0FE30">
      <w:start w:val="1"/>
      <w:numFmt w:val="lowerLetter"/>
      <w:lvlText w:val="%5."/>
      <w:lvlJc w:val="left"/>
      <w:pPr>
        <w:ind w:left="3600" w:hanging="360"/>
      </w:pPr>
    </w:lvl>
    <w:lvl w:ilvl="5" w:tplc="0BDA1F5C">
      <w:start w:val="1"/>
      <w:numFmt w:val="lowerRoman"/>
      <w:lvlText w:val="%6."/>
      <w:lvlJc w:val="right"/>
      <w:pPr>
        <w:ind w:left="4320" w:hanging="180"/>
      </w:pPr>
    </w:lvl>
    <w:lvl w:ilvl="6" w:tplc="5DA88D6C">
      <w:start w:val="1"/>
      <w:numFmt w:val="decimal"/>
      <w:lvlText w:val="%7."/>
      <w:lvlJc w:val="left"/>
      <w:pPr>
        <w:ind w:left="5040" w:hanging="360"/>
      </w:pPr>
    </w:lvl>
    <w:lvl w:ilvl="7" w:tplc="F7E6B78C">
      <w:start w:val="1"/>
      <w:numFmt w:val="lowerLetter"/>
      <w:lvlText w:val="%8."/>
      <w:lvlJc w:val="left"/>
      <w:pPr>
        <w:ind w:left="5760" w:hanging="360"/>
      </w:pPr>
    </w:lvl>
    <w:lvl w:ilvl="8" w:tplc="F13870AA">
      <w:start w:val="1"/>
      <w:numFmt w:val="lowerRoman"/>
      <w:lvlText w:val="%9."/>
      <w:lvlJc w:val="right"/>
      <w:pPr>
        <w:ind w:left="6480" w:hanging="180"/>
      </w:pPr>
    </w:lvl>
  </w:abstractNum>
  <w:abstractNum w:abstractNumId="14" w15:restartNumberingAfterBreak="0">
    <w:nsid w:val="36B1585F"/>
    <w:multiLevelType w:val="multilevel"/>
    <w:tmpl w:val="A7DE89C6"/>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i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5" w15:restartNumberingAfterBreak="0">
    <w:nsid w:val="41CD19C3"/>
    <w:multiLevelType w:val="hybridMultilevel"/>
    <w:tmpl w:val="B8286DB8"/>
    <w:lvl w:ilvl="0" w:tplc="FFFFFFFF">
      <w:start w:val="1"/>
      <w:numFmt w:val="bullet"/>
      <w:lvlText w:val=""/>
      <w:lvlJc w:val="left"/>
      <w:pPr>
        <w:ind w:left="1428" w:hanging="360"/>
      </w:pPr>
      <w:rPr>
        <w:rFonts w:ascii="Symbol" w:hAnsi="Symbol" w:hint="default"/>
      </w:rPr>
    </w:lvl>
    <w:lvl w:ilvl="1" w:tplc="04250003" w:tentative="1">
      <w:start w:val="1"/>
      <w:numFmt w:val="bullet"/>
      <w:lvlText w:val="o"/>
      <w:lvlJc w:val="left"/>
      <w:pPr>
        <w:ind w:left="2148" w:hanging="360"/>
      </w:pPr>
      <w:rPr>
        <w:rFonts w:ascii="Courier New" w:hAnsi="Courier New" w:cs="Courier New" w:hint="default"/>
      </w:rPr>
    </w:lvl>
    <w:lvl w:ilvl="2" w:tplc="04250005" w:tentative="1">
      <w:start w:val="1"/>
      <w:numFmt w:val="bullet"/>
      <w:lvlText w:val=""/>
      <w:lvlJc w:val="left"/>
      <w:pPr>
        <w:ind w:left="2868" w:hanging="360"/>
      </w:pPr>
      <w:rPr>
        <w:rFonts w:ascii="Wingdings" w:hAnsi="Wingdings" w:hint="default"/>
      </w:rPr>
    </w:lvl>
    <w:lvl w:ilvl="3" w:tplc="04250001" w:tentative="1">
      <w:start w:val="1"/>
      <w:numFmt w:val="bullet"/>
      <w:lvlText w:val=""/>
      <w:lvlJc w:val="left"/>
      <w:pPr>
        <w:ind w:left="3588" w:hanging="360"/>
      </w:pPr>
      <w:rPr>
        <w:rFonts w:ascii="Symbol" w:hAnsi="Symbol" w:hint="default"/>
      </w:rPr>
    </w:lvl>
    <w:lvl w:ilvl="4" w:tplc="04250003" w:tentative="1">
      <w:start w:val="1"/>
      <w:numFmt w:val="bullet"/>
      <w:lvlText w:val="o"/>
      <w:lvlJc w:val="left"/>
      <w:pPr>
        <w:ind w:left="4308" w:hanging="360"/>
      </w:pPr>
      <w:rPr>
        <w:rFonts w:ascii="Courier New" w:hAnsi="Courier New" w:cs="Courier New" w:hint="default"/>
      </w:rPr>
    </w:lvl>
    <w:lvl w:ilvl="5" w:tplc="04250005" w:tentative="1">
      <w:start w:val="1"/>
      <w:numFmt w:val="bullet"/>
      <w:lvlText w:val=""/>
      <w:lvlJc w:val="left"/>
      <w:pPr>
        <w:ind w:left="5028" w:hanging="360"/>
      </w:pPr>
      <w:rPr>
        <w:rFonts w:ascii="Wingdings" w:hAnsi="Wingdings" w:hint="default"/>
      </w:rPr>
    </w:lvl>
    <w:lvl w:ilvl="6" w:tplc="04250001" w:tentative="1">
      <w:start w:val="1"/>
      <w:numFmt w:val="bullet"/>
      <w:lvlText w:val=""/>
      <w:lvlJc w:val="left"/>
      <w:pPr>
        <w:ind w:left="5748" w:hanging="360"/>
      </w:pPr>
      <w:rPr>
        <w:rFonts w:ascii="Symbol" w:hAnsi="Symbol" w:hint="default"/>
      </w:rPr>
    </w:lvl>
    <w:lvl w:ilvl="7" w:tplc="04250003" w:tentative="1">
      <w:start w:val="1"/>
      <w:numFmt w:val="bullet"/>
      <w:lvlText w:val="o"/>
      <w:lvlJc w:val="left"/>
      <w:pPr>
        <w:ind w:left="6468" w:hanging="360"/>
      </w:pPr>
      <w:rPr>
        <w:rFonts w:ascii="Courier New" w:hAnsi="Courier New" w:cs="Courier New" w:hint="default"/>
      </w:rPr>
    </w:lvl>
    <w:lvl w:ilvl="8" w:tplc="04250005" w:tentative="1">
      <w:start w:val="1"/>
      <w:numFmt w:val="bullet"/>
      <w:lvlText w:val=""/>
      <w:lvlJc w:val="left"/>
      <w:pPr>
        <w:ind w:left="7188" w:hanging="360"/>
      </w:pPr>
      <w:rPr>
        <w:rFonts w:ascii="Wingdings" w:hAnsi="Wingdings" w:hint="default"/>
      </w:rPr>
    </w:lvl>
  </w:abstractNum>
  <w:abstractNum w:abstractNumId="16" w15:restartNumberingAfterBreak="0">
    <w:nsid w:val="46612F9B"/>
    <w:multiLevelType w:val="hybridMultilevel"/>
    <w:tmpl w:val="37FE8D4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4B71EBDD"/>
    <w:multiLevelType w:val="hybridMultilevel"/>
    <w:tmpl w:val="AF5496A6"/>
    <w:lvl w:ilvl="0" w:tplc="E57C5C44">
      <w:start w:val="1"/>
      <w:numFmt w:val="decimal"/>
      <w:lvlText w:val="%1."/>
      <w:lvlJc w:val="left"/>
      <w:pPr>
        <w:ind w:left="720" w:hanging="360"/>
      </w:pPr>
    </w:lvl>
    <w:lvl w:ilvl="1" w:tplc="FE9EB612">
      <w:start w:val="1"/>
      <w:numFmt w:val="decimal"/>
      <w:lvlText w:val="%2.2."/>
      <w:lvlJc w:val="left"/>
      <w:pPr>
        <w:ind w:left="1440" w:hanging="360"/>
      </w:pPr>
    </w:lvl>
    <w:lvl w:ilvl="2" w:tplc="58A4ECA4">
      <w:start w:val="1"/>
      <w:numFmt w:val="lowerRoman"/>
      <w:lvlText w:val="%3."/>
      <w:lvlJc w:val="right"/>
      <w:pPr>
        <w:ind w:left="2160" w:hanging="180"/>
      </w:pPr>
    </w:lvl>
    <w:lvl w:ilvl="3" w:tplc="DA06C86C">
      <w:start w:val="1"/>
      <w:numFmt w:val="decimal"/>
      <w:lvlText w:val="%4."/>
      <w:lvlJc w:val="left"/>
      <w:pPr>
        <w:ind w:left="2880" w:hanging="360"/>
      </w:pPr>
    </w:lvl>
    <w:lvl w:ilvl="4" w:tplc="6EC4D4FE">
      <w:start w:val="1"/>
      <w:numFmt w:val="lowerLetter"/>
      <w:lvlText w:val="%5."/>
      <w:lvlJc w:val="left"/>
      <w:pPr>
        <w:ind w:left="3600" w:hanging="360"/>
      </w:pPr>
    </w:lvl>
    <w:lvl w:ilvl="5" w:tplc="AF725B48">
      <w:start w:val="1"/>
      <w:numFmt w:val="lowerRoman"/>
      <w:lvlText w:val="%6."/>
      <w:lvlJc w:val="right"/>
      <w:pPr>
        <w:ind w:left="4320" w:hanging="180"/>
      </w:pPr>
    </w:lvl>
    <w:lvl w:ilvl="6" w:tplc="3DA68FE2">
      <w:start w:val="1"/>
      <w:numFmt w:val="decimal"/>
      <w:lvlText w:val="%7."/>
      <w:lvlJc w:val="left"/>
      <w:pPr>
        <w:ind w:left="5040" w:hanging="360"/>
      </w:pPr>
    </w:lvl>
    <w:lvl w:ilvl="7" w:tplc="34A4D31C">
      <w:start w:val="1"/>
      <w:numFmt w:val="lowerLetter"/>
      <w:lvlText w:val="%8."/>
      <w:lvlJc w:val="left"/>
      <w:pPr>
        <w:ind w:left="5760" w:hanging="360"/>
      </w:pPr>
    </w:lvl>
    <w:lvl w:ilvl="8" w:tplc="52F041DE">
      <w:start w:val="1"/>
      <w:numFmt w:val="lowerRoman"/>
      <w:lvlText w:val="%9."/>
      <w:lvlJc w:val="right"/>
      <w:pPr>
        <w:ind w:left="6480" w:hanging="180"/>
      </w:pPr>
    </w:lvl>
  </w:abstractNum>
  <w:abstractNum w:abstractNumId="18" w15:restartNumberingAfterBreak="0">
    <w:nsid w:val="4B7F0E35"/>
    <w:multiLevelType w:val="multilevel"/>
    <w:tmpl w:val="47CCA9F8"/>
    <w:lvl w:ilvl="0">
      <w:start w:val="1"/>
      <w:numFmt w:val="decimal"/>
      <w:lvlText w:val="%1."/>
      <w:lvlJc w:val="left"/>
      <w:pPr>
        <w:ind w:left="0" w:firstLine="0"/>
      </w:pPr>
      <w:rPr>
        <w:rFonts w:hint="default"/>
        <w:b/>
      </w:rPr>
    </w:lvl>
    <w:lvl w:ilvl="1">
      <w:start w:val="1"/>
      <w:numFmt w:val="decimal"/>
      <w:lvlText w:val="%1.%2."/>
      <w:lvlJc w:val="left"/>
      <w:pPr>
        <w:ind w:left="0" w:firstLine="0"/>
      </w:pPr>
      <w:rPr>
        <w:rFonts w:ascii="Times New Roman" w:hAnsi="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9" w15:restartNumberingAfterBreak="0">
    <w:nsid w:val="4F2F7775"/>
    <w:multiLevelType w:val="hybridMultilevel"/>
    <w:tmpl w:val="3D149BE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55211E18"/>
    <w:multiLevelType w:val="multilevel"/>
    <w:tmpl w:val="267A720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6ED1ABF"/>
    <w:multiLevelType w:val="multilevel"/>
    <w:tmpl w:val="7A8A929C"/>
    <w:lvl w:ilvl="0">
      <w:start w:val="1"/>
      <w:numFmt w:val="decimal"/>
      <w:suff w:val="space"/>
      <w:lvlText w:val="%1"/>
      <w:lvlJc w:val="left"/>
      <w:pPr>
        <w:ind w:left="57" w:hanging="57"/>
      </w:pPr>
      <w:rPr>
        <w:rFonts w:cs="Times New Roman" w:hint="default"/>
        <w:b/>
        <w:i w:val="0"/>
        <w:color w:val="auto"/>
      </w:rPr>
    </w:lvl>
    <w:lvl w:ilvl="1">
      <w:start w:val="1"/>
      <w:numFmt w:val="decimal"/>
      <w:lvlText w:val="%1.%2"/>
      <w:lvlJc w:val="left"/>
      <w:pPr>
        <w:tabs>
          <w:tab w:val="num" w:pos="567"/>
        </w:tabs>
        <w:ind w:left="567" w:hanging="567"/>
      </w:pPr>
      <w:rPr>
        <w:rFonts w:cs="Times New Roman" w:hint="default"/>
        <w:b w:val="0"/>
        <w:i w:val="0"/>
        <w:color w:val="auto"/>
      </w:rPr>
    </w:lvl>
    <w:lvl w:ilvl="2">
      <w:start w:val="1"/>
      <w:numFmt w:val="decimal"/>
      <w:lvlText w:val="%1.%2.%3"/>
      <w:lvlJc w:val="left"/>
      <w:pPr>
        <w:tabs>
          <w:tab w:val="num" w:pos="851"/>
        </w:tabs>
        <w:ind w:left="851" w:hanging="851"/>
      </w:pPr>
      <w:rPr>
        <w:rFonts w:cs="Times New Roman" w:hint="default"/>
        <w:b w:val="0"/>
        <w:i w:val="0"/>
        <w:color w:val="auto"/>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15:restartNumberingAfterBreak="0">
    <w:nsid w:val="5748ED19"/>
    <w:multiLevelType w:val="hybridMultilevel"/>
    <w:tmpl w:val="27A8D784"/>
    <w:lvl w:ilvl="0" w:tplc="78D64DDE">
      <w:start w:val="1"/>
      <w:numFmt w:val="decimal"/>
      <w:lvlText w:val="%1."/>
      <w:lvlJc w:val="left"/>
      <w:pPr>
        <w:ind w:left="720" w:hanging="360"/>
      </w:pPr>
    </w:lvl>
    <w:lvl w:ilvl="1" w:tplc="8B8CF3E2">
      <w:start w:val="1"/>
      <w:numFmt w:val="decimal"/>
      <w:lvlText w:val="%2.4."/>
      <w:lvlJc w:val="left"/>
      <w:pPr>
        <w:ind w:left="1440" w:hanging="360"/>
      </w:pPr>
    </w:lvl>
    <w:lvl w:ilvl="2" w:tplc="C1160058">
      <w:start w:val="1"/>
      <w:numFmt w:val="lowerRoman"/>
      <w:lvlText w:val="%3."/>
      <w:lvlJc w:val="right"/>
      <w:pPr>
        <w:ind w:left="2160" w:hanging="180"/>
      </w:pPr>
    </w:lvl>
    <w:lvl w:ilvl="3" w:tplc="6D606C30">
      <w:start w:val="1"/>
      <w:numFmt w:val="decimal"/>
      <w:lvlText w:val="%4."/>
      <w:lvlJc w:val="left"/>
      <w:pPr>
        <w:ind w:left="2880" w:hanging="360"/>
      </w:pPr>
    </w:lvl>
    <w:lvl w:ilvl="4" w:tplc="D34EFCEE">
      <w:start w:val="1"/>
      <w:numFmt w:val="lowerLetter"/>
      <w:lvlText w:val="%5."/>
      <w:lvlJc w:val="left"/>
      <w:pPr>
        <w:ind w:left="3600" w:hanging="360"/>
      </w:pPr>
    </w:lvl>
    <w:lvl w:ilvl="5" w:tplc="CC047498">
      <w:start w:val="1"/>
      <w:numFmt w:val="lowerRoman"/>
      <w:lvlText w:val="%6."/>
      <w:lvlJc w:val="right"/>
      <w:pPr>
        <w:ind w:left="4320" w:hanging="180"/>
      </w:pPr>
    </w:lvl>
    <w:lvl w:ilvl="6" w:tplc="69CE7730">
      <w:start w:val="1"/>
      <w:numFmt w:val="decimal"/>
      <w:lvlText w:val="%7."/>
      <w:lvlJc w:val="left"/>
      <w:pPr>
        <w:ind w:left="5040" w:hanging="360"/>
      </w:pPr>
    </w:lvl>
    <w:lvl w:ilvl="7" w:tplc="CEAE7122">
      <w:start w:val="1"/>
      <w:numFmt w:val="lowerLetter"/>
      <w:lvlText w:val="%8."/>
      <w:lvlJc w:val="left"/>
      <w:pPr>
        <w:ind w:left="5760" w:hanging="360"/>
      </w:pPr>
    </w:lvl>
    <w:lvl w:ilvl="8" w:tplc="96CEDA2E">
      <w:start w:val="1"/>
      <w:numFmt w:val="lowerRoman"/>
      <w:lvlText w:val="%9."/>
      <w:lvlJc w:val="right"/>
      <w:pPr>
        <w:ind w:left="6480" w:hanging="180"/>
      </w:pPr>
    </w:lvl>
  </w:abstractNum>
  <w:abstractNum w:abstractNumId="23" w15:restartNumberingAfterBreak="0">
    <w:nsid w:val="59705521"/>
    <w:multiLevelType w:val="hybridMultilevel"/>
    <w:tmpl w:val="441AFEA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62FF8396"/>
    <w:multiLevelType w:val="hybridMultilevel"/>
    <w:tmpl w:val="96C0EF96"/>
    <w:lvl w:ilvl="0" w:tplc="1136B84A">
      <w:start w:val="1"/>
      <w:numFmt w:val="decimal"/>
      <w:lvlText w:val="%1."/>
      <w:lvlJc w:val="left"/>
      <w:pPr>
        <w:ind w:left="720" w:hanging="360"/>
      </w:pPr>
    </w:lvl>
    <w:lvl w:ilvl="1" w:tplc="8D628D92">
      <w:start w:val="1"/>
      <w:numFmt w:val="decimal"/>
      <w:lvlText w:val="%2.6."/>
      <w:lvlJc w:val="left"/>
      <w:pPr>
        <w:ind w:left="1440" w:hanging="360"/>
      </w:pPr>
    </w:lvl>
    <w:lvl w:ilvl="2" w:tplc="9E4406CA">
      <w:start w:val="1"/>
      <w:numFmt w:val="lowerRoman"/>
      <w:lvlText w:val="%3."/>
      <w:lvlJc w:val="right"/>
      <w:pPr>
        <w:ind w:left="2160" w:hanging="180"/>
      </w:pPr>
    </w:lvl>
    <w:lvl w:ilvl="3" w:tplc="CE52D810">
      <w:start w:val="1"/>
      <w:numFmt w:val="decimal"/>
      <w:lvlText w:val="%4."/>
      <w:lvlJc w:val="left"/>
      <w:pPr>
        <w:ind w:left="2880" w:hanging="360"/>
      </w:pPr>
    </w:lvl>
    <w:lvl w:ilvl="4" w:tplc="86563ACA">
      <w:start w:val="1"/>
      <w:numFmt w:val="lowerLetter"/>
      <w:lvlText w:val="%5."/>
      <w:lvlJc w:val="left"/>
      <w:pPr>
        <w:ind w:left="3600" w:hanging="360"/>
      </w:pPr>
    </w:lvl>
    <w:lvl w:ilvl="5" w:tplc="C4428F1E">
      <w:start w:val="1"/>
      <w:numFmt w:val="lowerRoman"/>
      <w:lvlText w:val="%6."/>
      <w:lvlJc w:val="right"/>
      <w:pPr>
        <w:ind w:left="4320" w:hanging="180"/>
      </w:pPr>
    </w:lvl>
    <w:lvl w:ilvl="6" w:tplc="0D62D230">
      <w:start w:val="1"/>
      <w:numFmt w:val="decimal"/>
      <w:lvlText w:val="%7."/>
      <w:lvlJc w:val="left"/>
      <w:pPr>
        <w:ind w:left="5040" w:hanging="360"/>
      </w:pPr>
    </w:lvl>
    <w:lvl w:ilvl="7" w:tplc="050AA75C">
      <w:start w:val="1"/>
      <w:numFmt w:val="lowerLetter"/>
      <w:lvlText w:val="%8."/>
      <w:lvlJc w:val="left"/>
      <w:pPr>
        <w:ind w:left="5760" w:hanging="360"/>
      </w:pPr>
    </w:lvl>
    <w:lvl w:ilvl="8" w:tplc="FC4A608A">
      <w:start w:val="1"/>
      <w:numFmt w:val="lowerRoman"/>
      <w:lvlText w:val="%9."/>
      <w:lvlJc w:val="right"/>
      <w:pPr>
        <w:ind w:left="6480" w:hanging="180"/>
      </w:pPr>
    </w:lvl>
  </w:abstractNum>
  <w:abstractNum w:abstractNumId="25" w15:restartNumberingAfterBreak="0">
    <w:nsid w:val="64A25B9E"/>
    <w:multiLevelType w:val="multilevel"/>
    <w:tmpl w:val="47CCA9F8"/>
    <w:lvl w:ilvl="0">
      <w:start w:val="1"/>
      <w:numFmt w:val="decimal"/>
      <w:lvlText w:val="%1."/>
      <w:lvlJc w:val="left"/>
      <w:pPr>
        <w:ind w:left="0" w:firstLine="0"/>
      </w:pPr>
      <w:rPr>
        <w:rFonts w:hint="default"/>
        <w:b/>
      </w:rPr>
    </w:lvl>
    <w:lvl w:ilvl="1">
      <w:start w:val="1"/>
      <w:numFmt w:val="decimal"/>
      <w:lvlText w:val="%1.%2."/>
      <w:lvlJc w:val="left"/>
      <w:pPr>
        <w:ind w:left="0" w:firstLine="0"/>
      </w:pPr>
      <w:rPr>
        <w:rFonts w:ascii="Times New Roman" w:hAnsi="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73236B7"/>
    <w:multiLevelType w:val="multilevel"/>
    <w:tmpl w:val="47CCA9F8"/>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7" w15:restartNumberingAfterBreak="0">
    <w:nsid w:val="76BC5F10"/>
    <w:multiLevelType w:val="multilevel"/>
    <w:tmpl w:val="06C28CA6"/>
    <w:lvl w:ilvl="0">
      <w:start w:val="8"/>
      <w:numFmt w:val="decimal"/>
      <w:lvlText w:val="%1."/>
      <w:lvlJc w:val="left"/>
      <w:pPr>
        <w:ind w:left="0" w:firstLine="0"/>
      </w:pPr>
      <w:rPr>
        <w:rFonts w:hint="default"/>
        <w:b/>
      </w:rPr>
    </w:lvl>
    <w:lvl w:ilvl="1">
      <w:start w:val="7"/>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130370192">
    <w:abstractNumId w:val="24"/>
  </w:num>
  <w:num w:numId="2" w16cid:durableId="2082874138">
    <w:abstractNumId w:val="3"/>
  </w:num>
  <w:num w:numId="3" w16cid:durableId="1162163152">
    <w:abstractNumId w:val="22"/>
  </w:num>
  <w:num w:numId="4" w16cid:durableId="579214037">
    <w:abstractNumId w:val="13"/>
  </w:num>
  <w:num w:numId="5" w16cid:durableId="261110338">
    <w:abstractNumId w:val="17"/>
  </w:num>
  <w:num w:numId="6" w16cid:durableId="973633925">
    <w:abstractNumId w:val="7"/>
  </w:num>
  <w:num w:numId="7" w16cid:durableId="1278221317">
    <w:abstractNumId w:val="25"/>
  </w:num>
  <w:num w:numId="8" w16cid:durableId="250436715">
    <w:abstractNumId w:val="16"/>
  </w:num>
  <w:num w:numId="9" w16cid:durableId="1215194972">
    <w:abstractNumId w:val="23"/>
  </w:num>
  <w:num w:numId="10" w16cid:durableId="1878816058">
    <w:abstractNumId w:val="12"/>
  </w:num>
  <w:num w:numId="11" w16cid:durableId="1759056880">
    <w:abstractNumId w:val="6"/>
  </w:num>
  <w:num w:numId="12" w16cid:durableId="1977252465">
    <w:abstractNumId w:val="15"/>
  </w:num>
  <w:num w:numId="13" w16cid:durableId="945620539">
    <w:abstractNumId w:val="10"/>
  </w:num>
  <w:num w:numId="14" w16cid:durableId="682705072">
    <w:abstractNumId w:val="21"/>
  </w:num>
  <w:num w:numId="15" w16cid:durableId="1194154580">
    <w:abstractNumId w:val="2"/>
  </w:num>
  <w:num w:numId="16" w16cid:durableId="671184496">
    <w:abstractNumId w:val="1"/>
  </w:num>
  <w:num w:numId="17" w16cid:durableId="1263798324">
    <w:abstractNumId w:val="20"/>
  </w:num>
  <w:num w:numId="18" w16cid:durableId="81026798">
    <w:abstractNumId w:val="26"/>
  </w:num>
  <w:num w:numId="19" w16cid:durableId="1994866592">
    <w:abstractNumId w:val="27"/>
  </w:num>
  <w:num w:numId="20" w16cid:durableId="1607272251">
    <w:abstractNumId w:val="14"/>
  </w:num>
  <w:num w:numId="21" w16cid:durableId="1913931792">
    <w:abstractNumId w:val="4"/>
  </w:num>
  <w:num w:numId="22" w16cid:durableId="711921467">
    <w:abstractNumId w:val="9"/>
  </w:num>
  <w:num w:numId="23" w16cid:durableId="1005979328">
    <w:abstractNumId w:val="11"/>
  </w:num>
  <w:num w:numId="24" w16cid:durableId="568804652">
    <w:abstractNumId w:val="8"/>
  </w:num>
  <w:num w:numId="25" w16cid:durableId="1264803852">
    <w:abstractNumId w:val="5"/>
  </w:num>
  <w:num w:numId="26" w16cid:durableId="865099870">
    <w:abstractNumId w:val="18"/>
  </w:num>
  <w:num w:numId="27" w16cid:durableId="1284996471">
    <w:abstractNumId w:val="19"/>
  </w:num>
  <w:num w:numId="28" w16cid:durableId="11971558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00B"/>
    <w:rsid w:val="00000EF5"/>
    <w:rsid w:val="000062A8"/>
    <w:rsid w:val="00013293"/>
    <w:rsid w:val="00016707"/>
    <w:rsid w:val="00021FD2"/>
    <w:rsid w:val="00025757"/>
    <w:rsid w:val="00030EC3"/>
    <w:rsid w:val="0003190C"/>
    <w:rsid w:val="00032B62"/>
    <w:rsid w:val="00034777"/>
    <w:rsid w:val="00056046"/>
    <w:rsid w:val="0006001A"/>
    <w:rsid w:val="00060B86"/>
    <w:rsid w:val="00067F07"/>
    <w:rsid w:val="00070555"/>
    <w:rsid w:val="00070668"/>
    <w:rsid w:val="00074614"/>
    <w:rsid w:val="00082664"/>
    <w:rsid w:val="000827AC"/>
    <w:rsid w:val="000B300B"/>
    <w:rsid w:val="000C4F02"/>
    <w:rsid w:val="000D2326"/>
    <w:rsid w:val="000D687F"/>
    <w:rsid w:val="000E6977"/>
    <w:rsid w:val="000F11B1"/>
    <w:rsid w:val="000F6BB9"/>
    <w:rsid w:val="000F7551"/>
    <w:rsid w:val="00112895"/>
    <w:rsid w:val="00121D01"/>
    <w:rsid w:val="00122848"/>
    <w:rsid w:val="0012572F"/>
    <w:rsid w:val="0013389C"/>
    <w:rsid w:val="00135628"/>
    <w:rsid w:val="001407CE"/>
    <w:rsid w:val="00141CA5"/>
    <w:rsid w:val="001447A9"/>
    <w:rsid w:val="00145EE6"/>
    <w:rsid w:val="00153CA1"/>
    <w:rsid w:val="001622CC"/>
    <w:rsid w:val="00165E0D"/>
    <w:rsid w:val="0017019E"/>
    <w:rsid w:val="00177FA8"/>
    <w:rsid w:val="0018070A"/>
    <w:rsid w:val="001857A0"/>
    <w:rsid w:val="00191D91"/>
    <w:rsid w:val="00197233"/>
    <w:rsid w:val="001A2704"/>
    <w:rsid w:val="001A62EA"/>
    <w:rsid w:val="001D095B"/>
    <w:rsid w:val="001D14CD"/>
    <w:rsid w:val="00202E27"/>
    <w:rsid w:val="0022371A"/>
    <w:rsid w:val="0024139F"/>
    <w:rsid w:val="00245E08"/>
    <w:rsid w:val="00254BFE"/>
    <w:rsid w:val="00256164"/>
    <w:rsid w:val="002657AE"/>
    <w:rsid w:val="0026630C"/>
    <w:rsid w:val="00270BF0"/>
    <w:rsid w:val="00291AFC"/>
    <w:rsid w:val="00291D26"/>
    <w:rsid w:val="002A1275"/>
    <w:rsid w:val="002B723B"/>
    <w:rsid w:val="002C4F4E"/>
    <w:rsid w:val="002C75AC"/>
    <w:rsid w:val="002D5610"/>
    <w:rsid w:val="002E3887"/>
    <w:rsid w:val="002F39AA"/>
    <w:rsid w:val="002F4B1C"/>
    <w:rsid w:val="00300655"/>
    <w:rsid w:val="00303636"/>
    <w:rsid w:val="00310849"/>
    <w:rsid w:val="00331651"/>
    <w:rsid w:val="00331710"/>
    <w:rsid w:val="00331E45"/>
    <w:rsid w:val="003373C8"/>
    <w:rsid w:val="00342897"/>
    <w:rsid w:val="003437E4"/>
    <w:rsid w:val="00350D8C"/>
    <w:rsid w:val="00351D1C"/>
    <w:rsid w:val="003521CC"/>
    <w:rsid w:val="00361DEB"/>
    <w:rsid w:val="00365AA9"/>
    <w:rsid w:val="00370E7E"/>
    <w:rsid w:val="00376455"/>
    <w:rsid w:val="00383591"/>
    <w:rsid w:val="0038798D"/>
    <w:rsid w:val="00397222"/>
    <w:rsid w:val="003A11A7"/>
    <w:rsid w:val="003A2449"/>
    <w:rsid w:val="003B4EB5"/>
    <w:rsid w:val="003C65BF"/>
    <w:rsid w:val="003D0AE3"/>
    <w:rsid w:val="003E110B"/>
    <w:rsid w:val="003E30B7"/>
    <w:rsid w:val="003F0912"/>
    <w:rsid w:val="003F2920"/>
    <w:rsid w:val="00404EF1"/>
    <w:rsid w:val="00405097"/>
    <w:rsid w:val="00411B39"/>
    <w:rsid w:val="00427B76"/>
    <w:rsid w:val="00430F70"/>
    <w:rsid w:val="00432F1E"/>
    <w:rsid w:val="00442F25"/>
    <w:rsid w:val="004475C6"/>
    <w:rsid w:val="00447AE0"/>
    <w:rsid w:val="00453610"/>
    <w:rsid w:val="004613B9"/>
    <w:rsid w:val="004662A1"/>
    <w:rsid w:val="00473244"/>
    <w:rsid w:val="004741AB"/>
    <w:rsid w:val="004813DB"/>
    <w:rsid w:val="004B2470"/>
    <w:rsid w:val="004C583B"/>
    <w:rsid w:val="004D2B5F"/>
    <w:rsid w:val="004D3FA7"/>
    <w:rsid w:val="004E24CC"/>
    <w:rsid w:val="004E4CE7"/>
    <w:rsid w:val="004F3B84"/>
    <w:rsid w:val="004F4454"/>
    <w:rsid w:val="00516C7B"/>
    <w:rsid w:val="005245D9"/>
    <w:rsid w:val="00524DD0"/>
    <w:rsid w:val="00530419"/>
    <w:rsid w:val="00545B34"/>
    <w:rsid w:val="00552CA0"/>
    <w:rsid w:val="0056164D"/>
    <w:rsid w:val="005877B4"/>
    <w:rsid w:val="00592135"/>
    <w:rsid w:val="00593806"/>
    <w:rsid w:val="005A2CCB"/>
    <w:rsid w:val="005A60AD"/>
    <w:rsid w:val="005A66B1"/>
    <w:rsid w:val="005B089C"/>
    <w:rsid w:val="005C485E"/>
    <w:rsid w:val="005C75F4"/>
    <w:rsid w:val="005D5DB5"/>
    <w:rsid w:val="005E0D46"/>
    <w:rsid w:val="005E214D"/>
    <w:rsid w:val="005F2F47"/>
    <w:rsid w:val="00602853"/>
    <w:rsid w:val="0060586E"/>
    <w:rsid w:val="00607B95"/>
    <w:rsid w:val="006102CB"/>
    <w:rsid w:val="00611223"/>
    <w:rsid w:val="006153FD"/>
    <w:rsid w:val="00620C1C"/>
    <w:rsid w:val="0062325E"/>
    <w:rsid w:val="00635577"/>
    <w:rsid w:val="00636160"/>
    <w:rsid w:val="00637140"/>
    <w:rsid w:val="00640190"/>
    <w:rsid w:val="00642AAF"/>
    <w:rsid w:val="00652523"/>
    <w:rsid w:val="00653106"/>
    <w:rsid w:val="00662742"/>
    <w:rsid w:val="00680983"/>
    <w:rsid w:val="0068757F"/>
    <w:rsid w:val="006A577C"/>
    <w:rsid w:val="006B3923"/>
    <w:rsid w:val="006B7F05"/>
    <w:rsid w:val="006C2C1E"/>
    <w:rsid w:val="006D050F"/>
    <w:rsid w:val="006D131F"/>
    <w:rsid w:val="006D25C7"/>
    <w:rsid w:val="006D54BE"/>
    <w:rsid w:val="006D7607"/>
    <w:rsid w:val="006E6678"/>
    <w:rsid w:val="006F3CBF"/>
    <w:rsid w:val="00700005"/>
    <w:rsid w:val="007044F2"/>
    <w:rsid w:val="00704984"/>
    <w:rsid w:val="00704FB1"/>
    <w:rsid w:val="00711CAF"/>
    <w:rsid w:val="00712CC1"/>
    <w:rsid w:val="00722614"/>
    <w:rsid w:val="007227FD"/>
    <w:rsid w:val="0074192C"/>
    <w:rsid w:val="00746136"/>
    <w:rsid w:val="00751574"/>
    <w:rsid w:val="00755AAB"/>
    <w:rsid w:val="00756CB1"/>
    <w:rsid w:val="00761F50"/>
    <w:rsid w:val="00762A64"/>
    <w:rsid w:val="007670DF"/>
    <w:rsid w:val="00771F8C"/>
    <w:rsid w:val="00772F88"/>
    <w:rsid w:val="00780C58"/>
    <w:rsid w:val="007945CE"/>
    <w:rsid w:val="00794B6F"/>
    <w:rsid w:val="00797683"/>
    <w:rsid w:val="007A10DF"/>
    <w:rsid w:val="007A174A"/>
    <w:rsid w:val="007A4021"/>
    <w:rsid w:val="007B0563"/>
    <w:rsid w:val="007C7879"/>
    <w:rsid w:val="007C7EDF"/>
    <w:rsid w:val="007D1CD0"/>
    <w:rsid w:val="007E7A4A"/>
    <w:rsid w:val="007F0921"/>
    <w:rsid w:val="00800A76"/>
    <w:rsid w:val="00806058"/>
    <w:rsid w:val="008101E7"/>
    <w:rsid w:val="00812A01"/>
    <w:rsid w:val="0081473A"/>
    <w:rsid w:val="00822F6B"/>
    <w:rsid w:val="00825502"/>
    <w:rsid w:val="0082753D"/>
    <w:rsid w:val="00836FD3"/>
    <w:rsid w:val="0084410D"/>
    <w:rsid w:val="00853AC7"/>
    <w:rsid w:val="00862C96"/>
    <w:rsid w:val="008669B4"/>
    <w:rsid w:val="00867D9C"/>
    <w:rsid w:val="008733D0"/>
    <w:rsid w:val="00876CB1"/>
    <w:rsid w:val="00881D36"/>
    <w:rsid w:val="00882880"/>
    <w:rsid w:val="0088519E"/>
    <w:rsid w:val="00886D75"/>
    <w:rsid w:val="0088705E"/>
    <w:rsid w:val="008917CF"/>
    <w:rsid w:val="00891ADE"/>
    <w:rsid w:val="0089395A"/>
    <w:rsid w:val="008A1146"/>
    <w:rsid w:val="008A34B9"/>
    <w:rsid w:val="008B0C36"/>
    <w:rsid w:val="008B108D"/>
    <w:rsid w:val="008B679A"/>
    <w:rsid w:val="008B7376"/>
    <w:rsid w:val="008C0A2D"/>
    <w:rsid w:val="008C35C7"/>
    <w:rsid w:val="008C463E"/>
    <w:rsid w:val="008C6A36"/>
    <w:rsid w:val="008C6BE5"/>
    <w:rsid w:val="008D267A"/>
    <w:rsid w:val="008D28A3"/>
    <w:rsid w:val="008D2C98"/>
    <w:rsid w:val="008D3FC3"/>
    <w:rsid w:val="008D4853"/>
    <w:rsid w:val="008E189E"/>
    <w:rsid w:val="008E2225"/>
    <w:rsid w:val="008E65A9"/>
    <w:rsid w:val="008F2E2C"/>
    <w:rsid w:val="008F3F69"/>
    <w:rsid w:val="00905E7D"/>
    <w:rsid w:val="00911FD4"/>
    <w:rsid w:val="00920059"/>
    <w:rsid w:val="00930E39"/>
    <w:rsid w:val="009377A8"/>
    <w:rsid w:val="00972100"/>
    <w:rsid w:val="00973BD3"/>
    <w:rsid w:val="009740E2"/>
    <w:rsid w:val="00975E74"/>
    <w:rsid w:val="00977667"/>
    <w:rsid w:val="0097784F"/>
    <w:rsid w:val="00987FF6"/>
    <w:rsid w:val="00996350"/>
    <w:rsid w:val="009A1101"/>
    <w:rsid w:val="009A1F30"/>
    <w:rsid w:val="009A26DA"/>
    <w:rsid w:val="009B4A60"/>
    <w:rsid w:val="009C2B42"/>
    <w:rsid w:val="009D32AE"/>
    <w:rsid w:val="009D5342"/>
    <w:rsid w:val="009E10A1"/>
    <w:rsid w:val="009E420D"/>
    <w:rsid w:val="009E6C11"/>
    <w:rsid w:val="009F6FC4"/>
    <w:rsid w:val="00A01F7C"/>
    <w:rsid w:val="00A0353B"/>
    <w:rsid w:val="00A12021"/>
    <w:rsid w:val="00A22744"/>
    <w:rsid w:val="00A37E9F"/>
    <w:rsid w:val="00A40ADE"/>
    <w:rsid w:val="00A41383"/>
    <w:rsid w:val="00A554A9"/>
    <w:rsid w:val="00A67F44"/>
    <w:rsid w:val="00A905F1"/>
    <w:rsid w:val="00A96367"/>
    <w:rsid w:val="00A96BC9"/>
    <w:rsid w:val="00AA0C48"/>
    <w:rsid w:val="00AA7E72"/>
    <w:rsid w:val="00AC728D"/>
    <w:rsid w:val="00AF3237"/>
    <w:rsid w:val="00AF4912"/>
    <w:rsid w:val="00B01AA4"/>
    <w:rsid w:val="00B062A0"/>
    <w:rsid w:val="00B1014B"/>
    <w:rsid w:val="00B17E19"/>
    <w:rsid w:val="00B260F2"/>
    <w:rsid w:val="00B30100"/>
    <w:rsid w:val="00B35026"/>
    <w:rsid w:val="00B438F9"/>
    <w:rsid w:val="00B44A07"/>
    <w:rsid w:val="00B50C54"/>
    <w:rsid w:val="00B50FE7"/>
    <w:rsid w:val="00B52C17"/>
    <w:rsid w:val="00B61C53"/>
    <w:rsid w:val="00B63D2A"/>
    <w:rsid w:val="00B70B2B"/>
    <w:rsid w:val="00B90BD3"/>
    <w:rsid w:val="00B92D49"/>
    <w:rsid w:val="00BA1D01"/>
    <w:rsid w:val="00BA25C2"/>
    <w:rsid w:val="00BB3D41"/>
    <w:rsid w:val="00BB742F"/>
    <w:rsid w:val="00BC1174"/>
    <w:rsid w:val="00BC5A00"/>
    <w:rsid w:val="00BC69AD"/>
    <w:rsid w:val="00BE2B06"/>
    <w:rsid w:val="00BE6155"/>
    <w:rsid w:val="00BF7446"/>
    <w:rsid w:val="00C045A7"/>
    <w:rsid w:val="00C10718"/>
    <w:rsid w:val="00C177F4"/>
    <w:rsid w:val="00C2299F"/>
    <w:rsid w:val="00C54054"/>
    <w:rsid w:val="00C560C0"/>
    <w:rsid w:val="00C74E4E"/>
    <w:rsid w:val="00C94DAE"/>
    <w:rsid w:val="00C956A6"/>
    <w:rsid w:val="00CA5409"/>
    <w:rsid w:val="00CB3E62"/>
    <w:rsid w:val="00CB4870"/>
    <w:rsid w:val="00CB7529"/>
    <w:rsid w:val="00CD393B"/>
    <w:rsid w:val="00CD5A99"/>
    <w:rsid w:val="00CE1B67"/>
    <w:rsid w:val="00CE2A25"/>
    <w:rsid w:val="00CE3749"/>
    <w:rsid w:val="00CF74C3"/>
    <w:rsid w:val="00D055DB"/>
    <w:rsid w:val="00D06A0F"/>
    <w:rsid w:val="00D1156A"/>
    <w:rsid w:val="00D11E2F"/>
    <w:rsid w:val="00D169C6"/>
    <w:rsid w:val="00D20A24"/>
    <w:rsid w:val="00D21171"/>
    <w:rsid w:val="00D21912"/>
    <w:rsid w:val="00D37932"/>
    <w:rsid w:val="00D419A8"/>
    <w:rsid w:val="00D41DFC"/>
    <w:rsid w:val="00D42070"/>
    <w:rsid w:val="00D42473"/>
    <w:rsid w:val="00D470FA"/>
    <w:rsid w:val="00D47D6B"/>
    <w:rsid w:val="00D54BC4"/>
    <w:rsid w:val="00D577C7"/>
    <w:rsid w:val="00D67BFD"/>
    <w:rsid w:val="00D80710"/>
    <w:rsid w:val="00D82BE3"/>
    <w:rsid w:val="00D911A8"/>
    <w:rsid w:val="00D91837"/>
    <w:rsid w:val="00D94FAC"/>
    <w:rsid w:val="00D95CA3"/>
    <w:rsid w:val="00DB452D"/>
    <w:rsid w:val="00DB615E"/>
    <w:rsid w:val="00DE42A5"/>
    <w:rsid w:val="00DE5832"/>
    <w:rsid w:val="00DE5EAE"/>
    <w:rsid w:val="00DE5F14"/>
    <w:rsid w:val="00DE7DBE"/>
    <w:rsid w:val="00DF10D5"/>
    <w:rsid w:val="00E02F18"/>
    <w:rsid w:val="00E0580B"/>
    <w:rsid w:val="00E1488C"/>
    <w:rsid w:val="00E27D1B"/>
    <w:rsid w:val="00E32575"/>
    <w:rsid w:val="00E46202"/>
    <w:rsid w:val="00E46D1D"/>
    <w:rsid w:val="00E5643D"/>
    <w:rsid w:val="00E56B24"/>
    <w:rsid w:val="00E65A13"/>
    <w:rsid w:val="00E7035C"/>
    <w:rsid w:val="00E7496F"/>
    <w:rsid w:val="00E75EA1"/>
    <w:rsid w:val="00E764BD"/>
    <w:rsid w:val="00E83672"/>
    <w:rsid w:val="00E847CF"/>
    <w:rsid w:val="00E84D9F"/>
    <w:rsid w:val="00E9057C"/>
    <w:rsid w:val="00E96E03"/>
    <w:rsid w:val="00E976AE"/>
    <w:rsid w:val="00EA2AC5"/>
    <w:rsid w:val="00ED3B3D"/>
    <w:rsid w:val="00ED4F40"/>
    <w:rsid w:val="00EE182D"/>
    <w:rsid w:val="00EF44C0"/>
    <w:rsid w:val="00F0030A"/>
    <w:rsid w:val="00F00EDC"/>
    <w:rsid w:val="00F1225C"/>
    <w:rsid w:val="00F329CF"/>
    <w:rsid w:val="00F333DC"/>
    <w:rsid w:val="00F34C87"/>
    <w:rsid w:val="00F47798"/>
    <w:rsid w:val="00F5140C"/>
    <w:rsid w:val="00F574B6"/>
    <w:rsid w:val="00F65446"/>
    <w:rsid w:val="00F74149"/>
    <w:rsid w:val="00F7494B"/>
    <w:rsid w:val="00F7530C"/>
    <w:rsid w:val="00F86F06"/>
    <w:rsid w:val="00F94982"/>
    <w:rsid w:val="00F95C32"/>
    <w:rsid w:val="00F97FE1"/>
    <w:rsid w:val="00FA142F"/>
    <w:rsid w:val="00FA169C"/>
    <w:rsid w:val="00FA4AEF"/>
    <w:rsid w:val="00FA54A9"/>
    <w:rsid w:val="00FB173F"/>
    <w:rsid w:val="00FB2F5B"/>
    <w:rsid w:val="00FC66AF"/>
    <w:rsid w:val="00FD1E16"/>
    <w:rsid w:val="00FD6576"/>
    <w:rsid w:val="00FE19AE"/>
    <w:rsid w:val="00FE35C0"/>
    <w:rsid w:val="00FF3379"/>
    <w:rsid w:val="00FF5DFD"/>
    <w:rsid w:val="01245579"/>
    <w:rsid w:val="0A525B74"/>
    <w:rsid w:val="0BEE2BD5"/>
    <w:rsid w:val="241BAFC0"/>
    <w:rsid w:val="2D06710F"/>
    <w:rsid w:val="33FD41C8"/>
    <w:rsid w:val="37D7A093"/>
    <w:rsid w:val="3C7E827A"/>
    <w:rsid w:val="3DAE2DCD"/>
    <w:rsid w:val="3FF74787"/>
    <w:rsid w:val="476E5D3F"/>
    <w:rsid w:val="5E5BBB34"/>
    <w:rsid w:val="5ECE5D23"/>
    <w:rsid w:val="748E2BF0"/>
    <w:rsid w:val="7F0163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654A5E6"/>
  <w15:docId w15:val="{AA16390F-9719-4801-B6FB-88CD1E7A2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B300B"/>
    <w:pPr>
      <w:suppressAutoHyphens/>
      <w:spacing w:after="0" w:line="240" w:lineRule="auto"/>
      <w:jc w:val="both"/>
    </w:pPr>
    <w:rPr>
      <w:rFonts w:ascii="Times New Roman" w:eastAsia="Times New Roman" w:hAnsi="Times New Roman" w:cs="Times New Roman"/>
      <w:sz w:val="24"/>
      <w:szCs w:val="24"/>
      <w:lang w:eastAsia="ar-SA"/>
    </w:rPr>
  </w:style>
  <w:style w:type="paragraph" w:styleId="Pealkiri2">
    <w:name w:val="heading 2"/>
    <w:basedOn w:val="Normaallaad"/>
    <w:next w:val="Normaallaad"/>
    <w:link w:val="Pealkiri2Mrk"/>
    <w:qFormat/>
    <w:rsid w:val="000B300B"/>
    <w:pPr>
      <w:keepNext/>
      <w:spacing w:before="240" w:after="60"/>
      <w:outlineLvl w:val="1"/>
    </w:pPr>
    <w:rPr>
      <w:rFonts w:ascii="Arial" w:hAnsi="Arial" w:cs="Arial"/>
      <w:b/>
      <w:bCs/>
      <w:i/>
      <w:iCs/>
      <w:sz w:val="28"/>
      <w:szCs w:val="28"/>
    </w:rPr>
  </w:style>
  <w:style w:type="paragraph" w:styleId="Pealkiri3">
    <w:name w:val="heading 3"/>
    <w:basedOn w:val="Normaallaad"/>
    <w:next w:val="Normaallaad"/>
    <w:link w:val="Pealkiri3Mrk"/>
    <w:qFormat/>
    <w:rsid w:val="000B300B"/>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basedOn w:val="Liguvaikefont"/>
    <w:link w:val="Pealkiri2"/>
    <w:rsid w:val="000B300B"/>
    <w:rPr>
      <w:rFonts w:ascii="Arial" w:eastAsia="Times New Roman" w:hAnsi="Arial" w:cs="Arial"/>
      <w:b/>
      <w:bCs/>
      <w:i/>
      <w:iCs/>
      <w:sz w:val="28"/>
      <w:szCs w:val="28"/>
      <w:lang w:eastAsia="ar-SA"/>
    </w:rPr>
  </w:style>
  <w:style w:type="character" w:customStyle="1" w:styleId="Pealkiri3Mrk">
    <w:name w:val="Pealkiri 3 Märk"/>
    <w:basedOn w:val="Liguvaikefont"/>
    <w:link w:val="Pealkiri3"/>
    <w:rsid w:val="000B300B"/>
    <w:rPr>
      <w:rFonts w:ascii="Arial" w:eastAsia="Times New Roman" w:hAnsi="Arial" w:cs="Arial"/>
      <w:b/>
      <w:bCs/>
      <w:sz w:val="26"/>
      <w:szCs w:val="26"/>
      <w:lang w:eastAsia="ar-SA"/>
    </w:rPr>
  </w:style>
  <w:style w:type="character" w:styleId="Lehekljenumber">
    <w:name w:val="page number"/>
    <w:basedOn w:val="Liguvaikefont"/>
    <w:rsid w:val="000B300B"/>
  </w:style>
  <w:style w:type="character" w:styleId="Hperlink">
    <w:name w:val="Hyperlink"/>
    <w:rsid w:val="000B300B"/>
    <w:rPr>
      <w:color w:val="000080"/>
      <w:u w:val="single"/>
    </w:rPr>
  </w:style>
  <w:style w:type="paragraph" w:styleId="Pis">
    <w:name w:val="header"/>
    <w:basedOn w:val="Normaallaad"/>
    <w:link w:val="PisMrk"/>
    <w:rsid w:val="000B300B"/>
    <w:pPr>
      <w:tabs>
        <w:tab w:val="center" w:pos="4536"/>
        <w:tab w:val="right" w:pos="9072"/>
      </w:tabs>
    </w:pPr>
  </w:style>
  <w:style w:type="character" w:customStyle="1" w:styleId="PisMrk">
    <w:name w:val="Päis Märk"/>
    <w:basedOn w:val="Liguvaikefont"/>
    <w:link w:val="Pis"/>
    <w:rsid w:val="000B300B"/>
    <w:rPr>
      <w:rFonts w:ascii="Times New Roman" w:eastAsia="Times New Roman" w:hAnsi="Times New Roman" w:cs="Times New Roman"/>
      <w:sz w:val="24"/>
      <w:szCs w:val="24"/>
      <w:lang w:eastAsia="ar-SA"/>
    </w:rPr>
  </w:style>
  <w:style w:type="paragraph" w:styleId="Loendilik">
    <w:name w:val="List Paragraph"/>
    <w:aliases w:val="Mummuga loetelu,Loendi l›ik"/>
    <w:basedOn w:val="Normaallaad"/>
    <w:link w:val="LoendilikMrk"/>
    <w:uiPriority w:val="34"/>
    <w:qFormat/>
    <w:rsid w:val="000B300B"/>
    <w:pPr>
      <w:ind w:left="720"/>
      <w:contextualSpacing/>
    </w:pPr>
  </w:style>
  <w:style w:type="paragraph" w:customStyle="1" w:styleId="Default">
    <w:name w:val="Default"/>
    <w:basedOn w:val="Normaallaad"/>
    <w:rsid w:val="000B300B"/>
    <w:pPr>
      <w:suppressAutoHyphens w:val="0"/>
      <w:autoSpaceDE w:val="0"/>
      <w:autoSpaceDN w:val="0"/>
    </w:pPr>
    <w:rPr>
      <w:rFonts w:eastAsiaTheme="minorHAnsi"/>
      <w:color w:val="000000"/>
      <w:lang w:eastAsia="en-US"/>
    </w:rPr>
  </w:style>
  <w:style w:type="character" w:customStyle="1" w:styleId="LoendilikMrk">
    <w:name w:val="Loendi lõik Märk"/>
    <w:aliases w:val="Mummuga loetelu Märk,Loendi l›ik Märk"/>
    <w:link w:val="Loendilik"/>
    <w:uiPriority w:val="34"/>
    <w:locked/>
    <w:rsid w:val="000B300B"/>
    <w:rPr>
      <w:rFonts w:ascii="Times New Roman" w:eastAsia="Times New Roman" w:hAnsi="Times New Roman" w:cs="Times New Roman"/>
      <w:sz w:val="24"/>
      <w:szCs w:val="24"/>
      <w:lang w:eastAsia="ar-SA"/>
    </w:rPr>
  </w:style>
  <w:style w:type="paragraph" w:styleId="Jalus">
    <w:name w:val="footer"/>
    <w:basedOn w:val="Normaallaad"/>
    <w:link w:val="JalusMrk"/>
    <w:uiPriority w:val="99"/>
    <w:unhideWhenUsed/>
    <w:rsid w:val="000B300B"/>
    <w:pPr>
      <w:tabs>
        <w:tab w:val="center" w:pos="4536"/>
        <w:tab w:val="right" w:pos="9072"/>
      </w:tabs>
    </w:pPr>
  </w:style>
  <w:style w:type="character" w:customStyle="1" w:styleId="JalusMrk">
    <w:name w:val="Jalus Märk"/>
    <w:basedOn w:val="Liguvaikefont"/>
    <w:link w:val="Jalus"/>
    <w:uiPriority w:val="99"/>
    <w:rsid w:val="000B300B"/>
    <w:rPr>
      <w:rFonts w:ascii="Times New Roman" w:eastAsia="Times New Roman" w:hAnsi="Times New Roman" w:cs="Times New Roman"/>
      <w:sz w:val="24"/>
      <w:szCs w:val="24"/>
      <w:lang w:eastAsia="ar-SA"/>
    </w:rPr>
  </w:style>
  <w:style w:type="character" w:styleId="Kommentaariviide">
    <w:name w:val="annotation reference"/>
    <w:basedOn w:val="Liguvaikefont"/>
    <w:uiPriority w:val="99"/>
    <w:semiHidden/>
    <w:unhideWhenUsed/>
    <w:rsid w:val="005877B4"/>
    <w:rPr>
      <w:sz w:val="16"/>
      <w:szCs w:val="16"/>
    </w:rPr>
  </w:style>
  <w:style w:type="paragraph" w:styleId="Kommentaaritekst">
    <w:name w:val="annotation text"/>
    <w:basedOn w:val="Normaallaad"/>
    <w:link w:val="KommentaaritekstMrk"/>
    <w:uiPriority w:val="99"/>
    <w:unhideWhenUsed/>
    <w:rsid w:val="005877B4"/>
    <w:rPr>
      <w:sz w:val="20"/>
      <w:szCs w:val="20"/>
    </w:rPr>
  </w:style>
  <w:style w:type="character" w:customStyle="1" w:styleId="KommentaaritekstMrk">
    <w:name w:val="Kommentaari tekst Märk"/>
    <w:basedOn w:val="Liguvaikefont"/>
    <w:link w:val="Kommentaaritekst"/>
    <w:uiPriority w:val="99"/>
    <w:rsid w:val="005877B4"/>
    <w:rPr>
      <w:rFonts w:ascii="Times New Roman" w:eastAsia="Times New Roman" w:hAnsi="Times New Roman" w:cs="Times New Roman"/>
      <w:sz w:val="20"/>
      <w:szCs w:val="20"/>
      <w:lang w:eastAsia="ar-SA"/>
    </w:rPr>
  </w:style>
  <w:style w:type="paragraph" w:styleId="Kommentaariteema">
    <w:name w:val="annotation subject"/>
    <w:basedOn w:val="Kommentaaritekst"/>
    <w:next w:val="Kommentaaritekst"/>
    <w:link w:val="KommentaariteemaMrk"/>
    <w:uiPriority w:val="99"/>
    <w:semiHidden/>
    <w:unhideWhenUsed/>
    <w:rsid w:val="005877B4"/>
    <w:rPr>
      <w:b/>
      <w:bCs/>
    </w:rPr>
  </w:style>
  <w:style w:type="character" w:customStyle="1" w:styleId="KommentaariteemaMrk">
    <w:name w:val="Kommentaari teema Märk"/>
    <w:basedOn w:val="KommentaaritekstMrk"/>
    <w:link w:val="Kommentaariteema"/>
    <w:uiPriority w:val="99"/>
    <w:semiHidden/>
    <w:rsid w:val="005877B4"/>
    <w:rPr>
      <w:rFonts w:ascii="Times New Roman" w:eastAsia="Times New Roman" w:hAnsi="Times New Roman" w:cs="Times New Roman"/>
      <w:b/>
      <w:bCs/>
      <w:sz w:val="20"/>
      <w:szCs w:val="20"/>
      <w:lang w:eastAsia="ar-SA"/>
    </w:rPr>
  </w:style>
  <w:style w:type="character" w:customStyle="1" w:styleId="Lahendamatamainimine1">
    <w:name w:val="Lahendamata mainimine1"/>
    <w:basedOn w:val="Liguvaikefont"/>
    <w:uiPriority w:val="99"/>
    <w:semiHidden/>
    <w:unhideWhenUsed/>
    <w:rsid w:val="00070668"/>
    <w:rPr>
      <w:color w:val="605E5C"/>
      <w:shd w:val="clear" w:color="auto" w:fill="E1DFDD"/>
    </w:rPr>
  </w:style>
  <w:style w:type="paragraph" w:styleId="Jutumullitekst">
    <w:name w:val="Balloon Text"/>
    <w:basedOn w:val="Normaallaad"/>
    <w:link w:val="JutumullitekstMrk"/>
    <w:uiPriority w:val="99"/>
    <w:semiHidden/>
    <w:unhideWhenUsed/>
    <w:rsid w:val="00AF4912"/>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AF4912"/>
    <w:rPr>
      <w:rFonts w:ascii="Segoe UI" w:eastAsia="Times New Roman" w:hAnsi="Segoe UI" w:cs="Segoe UI"/>
      <w:sz w:val="18"/>
      <w:szCs w:val="18"/>
      <w:lang w:eastAsia="ar-SA"/>
    </w:rPr>
  </w:style>
  <w:style w:type="table" w:styleId="Kontuurtabel">
    <w:name w:val="Table Grid"/>
    <w:basedOn w:val="Normaal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f01">
    <w:name w:val="cf01"/>
    <w:basedOn w:val="Liguvaikefont"/>
    <w:rsid w:val="008B679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55512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arti.paimets@rmk.e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iigihanked.riik.eehanketeates"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D967E9B1494824D9CACEE48F04257EB" ma:contentTypeVersion="15" ma:contentTypeDescription="Loo uus dokument" ma:contentTypeScope="" ma:versionID="664ba70054280e49d1e0130bdb69d776">
  <xsd:schema xmlns:xsd="http://www.w3.org/2001/XMLSchema" xmlns:xs="http://www.w3.org/2001/XMLSchema" xmlns:p="http://schemas.microsoft.com/office/2006/metadata/properties" xmlns:ns2="6687768b-53fe-4807-b859-73528b8e3065" xmlns:ns3="cf49515c-1ec1-4d43-b2b6-72147910d7b4" targetNamespace="http://schemas.microsoft.com/office/2006/metadata/properties" ma:root="true" ma:fieldsID="d69211ec3fe7e2508b80c1b4ee6fac06" ns2:_="" ns3:_="">
    <xsd:import namespace="6687768b-53fe-4807-b859-73528b8e3065"/>
    <xsd:import namespace="cf49515c-1ec1-4d43-b2b6-72147910d7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87768b-53fe-4807-b859-73528b8e3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49515c-1ec1-4d43-b2b6-72147910d7b4"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22632e3c-176c-4662-890a-bc258fc8bb1a}" ma:internalName="TaxCatchAll" ma:showField="CatchAllData" ma:web="cf49515c-1ec1-4d43-b2b6-72147910d7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f49515c-1ec1-4d43-b2b6-72147910d7b4" xsi:nil="true"/>
    <lcf76f155ced4ddcb4097134ff3c332f xmlns="6687768b-53fe-4807-b859-73528b8e3065">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E317CD-E8AD-40E0-BC95-CDE25407B1F2}">
  <ds:schemaRefs>
    <ds:schemaRef ds:uri="http://schemas.microsoft.com/sharepoint/v3/contenttype/forms"/>
  </ds:schemaRefs>
</ds:datastoreItem>
</file>

<file path=customXml/itemProps2.xml><?xml version="1.0" encoding="utf-8"?>
<ds:datastoreItem xmlns:ds="http://schemas.openxmlformats.org/officeDocument/2006/customXml" ds:itemID="{B333ED83-8360-481D-A1D7-BD18219628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87768b-53fe-4807-b859-73528b8e3065"/>
    <ds:schemaRef ds:uri="cf49515c-1ec1-4d43-b2b6-72147910d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71EB12-9B8E-4463-BC66-506C75F8A72C}">
  <ds:schemaRefs>
    <ds:schemaRef ds:uri="http://schemas.microsoft.com/office/2006/metadata/properties"/>
    <ds:schemaRef ds:uri="http://schemas.microsoft.com/office/infopath/2007/PartnerControls"/>
    <ds:schemaRef ds:uri="cf49515c-1ec1-4d43-b2b6-72147910d7b4"/>
    <ds:schemaRef ds:uri="6687768b-53fe-4807-b859-73528b8e3065"/>
  </ds:schemaRefs>
</ds:datastoreItem>
</file>

<file path=customXml/itemProps4.xml><?xml version="1.0" encoding="utf-8"?>
<ds:datastoreItem xmlns:ds="http://schemas.openxmlformats.org/officeDocument/2006/customXml" ds:itemID="{99BD5469-3BBE-41E7-9221-9976CEDD1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9</Pages>
  <Words>3876</Words>
  <Characters>22484</Characters>
  <Application>Microsoft Office Word</Application>
  <DocSecurity>0</DocSecurity>
  <Lines>187</Lines>
  <Paragraphs>52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26308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 Asuja</dc:creator>
  <cp:keywords/>
  <dc:description/>
  <cp:lastModifiedBy>Helbe Peiker</cp:lastModifiedBy>
  <cp:revision>4</cp:revision>
  <dcterms:created xsi:type="dcterms:W3CDTF">2024-05-24T06:07:00Z</dcterms:created>
  <dcterms:modified xsi:type="dcterms:W3CDTF">2024-05-24T07:45:00Z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0x0101009D967E9B1494824D9CACEE48F04257EB</vt:lpwstr>
  </property>
  <property fmtid="{D5CDD505-2E9C-101B-9397-08002B2CF9AE}" pid="3" name="MediaServiceImageTags">
    <vt:lpwstr/>
  </property>
</Properties>
</file>